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D5" w:rsidRDefault="00BB7DD5" w:rsidP="00BB7DD5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BB7DD5" w:rsidRDefault="00BB7DD5" w:rsidP="00BB7DD5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B7DD5" w:rsidRDefault="00BB7DD5" w:rsidP="00BB7DD5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BB7DD5" w:rsidRDefault="00BB7DD5" w:rsidP="00BB7DD5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BB7DD5" w:rsidRDefault="00BB7DD5" w:rsidP="00BB7DD5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 Н И Е</w:t>
      </w:r>
    </w:p>
    <w:p w:rsidR="00BB7DD5" w:rsidRDefault="00BB7DD5" w:rsidP="00BB7DD5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BB7DD5" w:rsidRDefault="00BB7DD5" w:rsidP="00BB7DD5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BB7DD5" w:rsidRDefault="00BB7DD5" w:rsidP="00BB7DD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 ноября 2016 года                                      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                                         № 46</w:t>
      </w:r>
    </w:p>
    <w:p w:rsidR="00BB7DD5" w:rsidRDefault="00BB7DD5" w:rsidP="00BB7DD5">
      <w:pPr>
        <w:pStyle w:val="a4"/>
        <w:rPr>
          <w:rFonts w:ascii="Times New Roman" w:hAnsi="Times New Roman"/>
          <w:sz w:val="26"/>
          <w:szCs w:val="26"/>
        </w:rPr>
      </w:pPr>
    </w:p>
    <w:p w:rsidR="00BB7DD5" w:rsidRDefault="00BB7DD5" w:rsidP="00BB7DD5">
      <w:pPr>
        <w:pStyle w:val="a4"/>
        <w:rPr>
          <w:rFonts w:ascii="Times New Roman" w:hAnsi="Times New Roman"/>
          <w:sz w:val="26"/>
          <w:szCs w:val="26"/>
        </w:rPr>
      </w:pPr>
    </w:p>
    <w:p w:rsidR="00BB7DD5" w:rsidRPr="00BB7DD5" w:rsidRDefault="00BB7DD5" w:rsidP="00BB7DD5">
      <w:pPr>
        <w:pStyle w:val="a4"/>
        <w:tabs>
          <w:tab w:val="left" w:pos="5103"/>
        </w:tabs>
        <w:ind w:right="4393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B7DD5">
        <w:rPr>
          <w:rFonts w:ascii="Times New Roman" w:hAnsi="Times New Roman"/>
        </w:rPr>
        <w:t>«</w:t>
      </w:r>
      <w:r w:rsidRPr="00BB7DD5">
        <w:rPr>
          <w:rFonts w:ascii="Times New Roman" w:hAnsi="Times New Roman"/>
          <w:spacing w:val="-3"/>
        </w:rPr>
        <w:t xml:space="preserve">Об  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</w:t>
      </w:r>
      <w:r w:rsidRPr="00BB7DD5">
        <w:rPr>
          <w:rFonts w:ascii="Times New Roman" w:hAnsi="Times New Roman"/>
          <w:bCs/>
        </w:rPr>
        <w:t xml:space="preserve">территории </w:t>
      </w:r>
      <w:proofErr w:type="spellStart"/>
      <w:r w:rsidRPr="00BB7DD5">
        <w:rPr>
          <w:rFonts w:ascii="Times New Roman" w:hAnsi="Times New Roman"/>
          <w:bCs/>
        </w:rPr>
        <w:t>Таштыпского</w:t>
      </w:r>
      <w:proofErr w:type="spellEnd"/>
      <w:r w:rsidRPr="00BB7DD5">
        <w:rPr>
          <w:rFonts w:ascii="Times New Roman" w:hAnsi="Times New Roman"/>
          <w:bCs/>
        </w:rPr>
        <w:t xml:space="preserve"> сельсовета</w:t>
      </w:r>
      <w:r w:rsidRPr="00BB7DD5">
        <w:rPr>
          <w:rFonts w:ascii="Times New Roman" w:hAnsi="Times New Roman"/>
        </w:rPr>
        <w:t>»</w:t>
      </w:r>
    </w:p>
    <w:p w:rsidR="00BB7DD5" w:rsidRDefault="00BB7DD5" w:rsidP="00BB7DD5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B7DD5" w:rsidRDefault="00BB7DD5" w:rsidP="00BB7DD5">
      <w:pPr>
        <w:pStyle w:val="a4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п</w:t>
      </w:r>
      <w:r>
        <w:rPr>
          <w:rFonts w:ascii="Times New Roman" w:hAnsi="Times New Roman"/>
          <w:color w:val="000000"/>
          <w:sz w:val="26"/>
          <w:szCs w:val="26"/>
        </w:rPr>
        <w:t xml:space="preserve">.п. 1,2 ст. 164, п.3 ст.209 </w:t>
      </w:r>
      <w:r>
        <w:rPr>
          <w:rFonts w:ascii="Times New Roman" w:hAnsi="Times New Roman"/>
          <w:sz w:val="26"/>
          <w:szCs w:val="26"/>
        </w:rPr>
        <w:t xml:space="preserve">Гражданского Кодекса Российской Федерации, ст. 39.36, Земельного Кодекса Российской </w:t>
      </w:r>
      <w:r>
        <w:rPr>
          <w:rFonts w:ascii="Times New Roman" w:hAnsi="Times New Roman"/>
          <w:spacing w:val="-1"/>
          <w:sz w:val="26"/>
          <w:szCs w:val="26"/>
        </w:rPr>
        <w:t xml:space="preserve">Федерации от 25.10.2001г. № 136-ФЗ, </w:t>
      </w:r>
      <w:r>
        <w:rPr>
          <w:rFonts w:ascii="Times New Roman" w:hAnsi="Times New Roman"/>
          <w:sz w:val="26"/>
          <w:szCs w:val="26"/>
        </w:rPr>
        <w:t>п.3 ч</w:t>
      </w:r>
      <w:r>
        <w:rPr>
          <w:rFonts w:ascii="Times New Roman" w:hAnsi="Times New Roman"/>
          <w:spacing w:val="-2"/>
          <w:sz w:val="26"/>
          <w:szCs w:val="26"/>
        </w:rPr>
        <w:t xml:space="preserve">.1 ст.15 </w:t>
      </w:r>
      <w:r>
        <w:rPr>
          <w:rFonts w:ascii="Times New Roman" w:hAnsi="Times New Roman"/>
          <w:sz w:val="26"/>
          <w:szCs w:val="26"/>
        </w:rPr>
        <w:t xml:space="preserve">Федерального закона от 06.10.2003г. № 131-ФЗ «Об  общих  принципах  организации местного  самоуправления  в  Российской  Федерации»,  на </w:t>
      </w:r>
      <w:r>
        <w:rPr>
          <w:rFonts w:ascii="Times New Roman" w:hAnsi="Times New Roman"/>
          <w:spacing w:val="-1"/>
          <w:sz w:val="26"/>
          <w:szCs w:val="26"/>
        </w:rPr>
        <w:t xml:space="preserve">основании п.26,  ч.1 ст. 27 </w:t>
      </w:r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proofErr w:type="gramEnd"/>
      <w:r>
        <w:rPr>
          <w:rFonts w:ascii="Times New Roman" w:hAnsi="Times New Roman"/>
          <w:sz w:val="26"/>
          <w:szCs w:val="26"/>
        </w:rPr>
        <w:t xml:space="preserve"> от 21 февраля  2006 года,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  депутатов  </w:t>
      </w:r>
      <w:proofErr w:type="spellStart"/>
      <w:r>
        <w:rPr>
          <w:rFonts w:ascii="Times New Roman" w:hAnsi="Times New Roman"/>
          <w:spacing w:val="-1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pacing w:val="-1"/>
          <w:sz w:val="26"/>
          <w:szCs w:val="26"/>
        </w:rPr>
        <w:t xml:space="preserve"> сельсовета  РЕШИЛ:</w:t>
      </w:r>
    </w:p>
    <w:p w:rsidR="00BB7DD5" w:rsidRDefault="00BB7DD5" w:rsidP="00BB7DD5">
      <w:pPr>
        <w:pStyle w:val="msonospacingbullet1gi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B7DD5">
        <w:rPr>
          <w:rFonts w:ascii="Arial" w:hAnsi="Arial" w:cs="Arial"/>
          <w:spacing w:val="2"/>
          <w:sz w:val="22"/>
          <w:szCs w:val="22"/>
        </w:rPr>
        <w:t xml:space="preserve">         </w:t>
      </w:r>
      <w:r w:rsidRPr="00BB7DD5">
        <w:rPr>
          <w:spacing w:val="2"/>
          <w:sz w:val="26"/>
          <w:szCs w:val="26"/>
        </w:rPr>
        <w:t>1. Утвердить Порядок и условия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согласно приложению.</w:t>
      </w:r>
      <w:r w:rsidRPr="00BB7DD5">
        <w:rPr>
          <w:spacing w:val="2"/>
          <w:sz w:val="26"/>
          <w:szCs w:val="26"/>
        </w:rPr>
        <w:br/>
      </w:r>
      <w:r w:rsidRPr="00BB7DD5">
        <w:rPr>
          <w:sz w:val="26"/>
          <w:szCs w:val="26"/>
        </w:rPr>
        <w:t xml:space="preserve">          2. Настоящее  решение опубликовать в информационном бюллетене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вестник», (обнародовать) и разместить на официальном сайте администрации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сельсовета. </w:t>
      </w:r>
    </w:p>
    <w:p w:rsidR="00BB7DD5" w:rsidRDefault="00BB7DD5" w:rsidP="00BB7DD5">
      <w:pPr>
        <w:pStyle w:val="msonospacingbullet2gi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по вопросам социальной политики, законности и правопорядка (</w:t>
      </w:r>
      <w:proofErr w:type="spellStart"/>
      <w:r>
        <w:rPr>
          <w:sz w:val="26"/>
          <w:szCs w:val="26"/>
        </w:rPr>
        <w:t>А.И.Салайдинова</w:t>
      </w:r>
      <w:proofErr w:type="spellEnd"/>
      <w:r>
        <w:rPr>
          <w:sz w:val="26"/>
          <w:szCs w:val="26"/>
        </w:rPr>
        <w:t>).</w:t>
      </w:r>
    </w:p>
    <w:p w:rsidR="00BB7DD5" w:rsidRDefault="00BB7DD5" w:rsidP="00BB7DD5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 (обнародования).</w:t>
      </w:r>
    </w:p>
    <w:p w:rsidR="00BB7DD5" w:rsidRDefault="00BB7DD5" w:rsidP="00BB7DD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сельсовета                                                              А.А.Дьяченко</w:t>
      </w:r>
    </w:p>
    <w:p w:rsidR="00BB7DD5" w:rsidRDefault="00BB7DD5" w:rsidP="00BB7DD5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7DD5" w:rsidRDefault="00BB7DD5" w:rsidP="00BB7DD5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решению Совета Депутатов</w:t>
      </w:r>
    </w:p>
    <w:p w:rsidR="00BB7DD5" w:rsidRDefault="00BB7DD5" w:rsidP="00BB7DD5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от 11 ноября 2016 г. № 46</w:t>
      </w:r>
    </w:p>
    <w:p w:rsidR="00BB7DD5" w:rsidRPr="00BB7DD5" w:rsidRDefault="00BB7DD5" w:rsidP="00BB7DD5">
      <w:pPr>
        <w:shd w:val="clear" w:color="auto" w:fill="FFFFFF"/>
        <w:spacing w:before="158" w:after="79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B7DD5">
        <w:rPr>
          <w:rFonts w:ascii="Times New Roman" w:eastAsia="Times New Roman" w:hAnsi="Times New Roman" w:cs="Times New Roman"/>
          <w:spacing w:val="2"/>
        </w:rPr>
        <w:t>ПОРЯДОК И УСЛОВИЯ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BB7DD5" w:rsidRDefault="00BB7DD5" w:rsidP="00BB7DD5">
      <w:pPr>
        <w:spacing w:after="0" w:line="100" w:lineRule="atLeas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Порядок и условия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- Порядок) определяет порядок и условия размещения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участков и установления сервитутов согласно перечню видов объектов, утвержденному </w:t>
      </w:r>
      <w:hyperlink r:id="rId5" w:history="1">
        <w:r>
          <w:rPr>
            <w:rStyle w:val="a3"/>
            <w:color w:val="00466E"/>
            <w:sz w:val="26"/>
            <w:szCs w:val="26"/>
          </w:rPr>
          <w:t>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>
        <w:rPr>
          <w:rFonts w:ascii="Times New Roman" w:hAnsi="Times New Roman" w:cs="Times New Roman"/>
          <w:sz w:val="26"/>
          <w:szCs w:val="26"/>
        </w:rPr>
        <w:t> (далее - Постановление N 1300).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Размещение объектов без предоставления земельных участков и установления сервитутов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территории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№ 1300 (далее – разрешение), выданного уполномоченным органом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осуществляющим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разграничена</w:t>
      </w:r>
      <w:proofErr w:type="gramEnd"/>
      <w:r>
        <w:rPr>
          <w:rFonts w:ascii="Times New Roman" w:hAnsi="Times New Roman" w:cs="Times New Roman"/>
          <w:sz w:val="26"/>
          <w:szCs w:val="26"/>
        </w:rPr>
        <w:t>, на управление и распоряжение земельными участками, при размещении на землях или земельных участках, находящихся в собственности муниципального района (далее – уполномоченный орган по распоряжению земельными участками).</w:t>
      </w:r>
    </w:p>
    <w:p w:rsidR="00BB7DD5" w:rsidRDefault="00BB7DD5" w:rsidP="00BB7DD5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Оформление разрешения осуществляется без взимания платы.</w:t>
      </w:r>
      <w:r>
        <w:rPr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Разрешение выдается на срок, соответствующий предполагаемому сроку размещения объекта, указанному в заявлении о выдаче разрешения на размещение объекта, предусмотренном в пункте 6 Порядка, но не более чем на срок размещения и эксплуатации соответствующего объекта.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3. Условиями размещения объектов являются: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- соответствие размещаемого объекта утвержденным документам территориального планирования;</w:t>
      </w:r>
      <w:r>
        <w:rPr>
          <w:rFonts w:ascii="Times New Roman" w:hAnsi="Times New Roman" w:cs="Times New Roman"/>
          <w:sz w:val="26"/>
          <w:szCs w:val="26"/>
        </w:rPr>
        <w:br/>
        <w:t>- соответствие предполагаемого к размещению объекта видам объектов, утвержденным Постановлением N 1300.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br/>
        <w:t>4. Для получения разрешения заинтересованное физическое или юридическое лицо (далее - заявитель) либо представитель заявителя подает заявление о выдаче разрешения на размещение объекта (далее - заявление) в уполномоченный орган.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Заявление о выдаче разрешения на размещение объекта и прилагаемые к нему документы могут быть поданы в виде электронного документа (пакета документов), подписанного электронной подписью в соответствии с требованиями </w:t>
      </w:r>
      <w:hyperlink r:id="rId6" w:history="1">
        <w:r>
          <w:rPr>
            <w:rStyle w:val="a3"/>
            <w:color w:val="00466E"/>
            <w:sz w:val="26"/>
            <w:szCs w:val="26"/>
          </w:rPr>
          <w:t>Федерального закона от 06.04.2011 N 63-ФЗ "Об электронной подписи"</w:t>
        </w:r>
      </w:hyperlink>
      <w:r>
        <w:rPr>
          <w:rFonts w:ascii="Times New Roman" w:hAnsi="Times New Roman" w:cs="Times New Roman"/>
          <w:sz w:val="26"/>
          <w:szCs w:val="26"/>
        </w:rPr>
        <w:t> и </w:t>
      </w:r>
      <w:hyperlink r:id="rId7" w:history="1">
        <w:r>
          <w:rPr>
            <w:rStyle w:val="a3"/>
            <w:color w:val="00466E"/>
            <w:sz w:val="26"/>
            <w:szCs w:val="26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rPr>
          <w:rFonts w:ascii="Times New Roman" w:hAnsi="Times New Roman" w:cs="Times New Roman"/>
          <w:sz w:val="26"/>
          <w:szCs w:val="26"/>
        </w:rPr>
        <w:t> (далее - Федеральный закон N 210-ФЗ).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5.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заявлении указываются: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- фамилия, имя и отчество (при наличии), место жительства заявителя и реквизиты документа, удостоверяющего личность (в случае если заявление подается физическим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либо индивидуальным предпринимателем);</w:t>
      </w:r>
      <w:r>
        <w:rPr>
          <w:rFonts w:ascii="Times New Roman" w:hAnsi="Times New Roman" w:cs="Times New Roman"/>
          <w:sz w:val="26"/>
          <w:szCs w:val="26"/>
        </w:rPr>
        <w:br/>
        <w:t>- наименование, место нахождения, организационно-правовая форма заявителя (в случае если заявление подается юридическим лицом);</w:t>
      </w:r>
      <w:r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фамилия, имя и отчество (при наличии), место жительства заявителя и реквизиты документа, подтверждающего его полномочия, и документа, удостоверяющего личность (в случае если заявление подается представителем заявителя);</w:t>
      </w:r>
      <w:r>
        <w:rPr>
          <w:rFonts w:ascii="Times New Roman" w:hAnsi="Times New Roman" w:cs="Times New Roman"/>
          <w:sz w:val="26"/>
          <w:szCs w:val="26"/>
        </w:rPr>
        <w:br/>
        <w:t>- почтовый адрес, адрес электронной почты (при наличии), номер телефона для связи с заявителем или представителем заявителя;</w:t>
      </w:r>
      <w:r>
        <w:rPr>
          <w:rFonts w:ascii="Times New Roman" w:hAnsi="Times New Roman" w:cs="Times New Roman"/>
          <w:sz w:val="26"/>
          <w:szCs w:val="26"/>
        </w:rPr>
        <w:br/>
        <w:t>- вид объекта, предполагаемого к размещению, в соответствии с Постановлением N 1300;</w:t>
      </w:r>
      <w:proofErr w:type="gramEnd"/>
      <w:r>
        <w:rPr>
          <w:rFonts w:ascii="Times New Roman" w:hAnsi="Times New Roman" w:cs="Times New Roman"/>
          <w:sz w:val="26"/>
          <w:szCs w:val="26"/>
        </w:rPr>
        <w:br/>
        <w:t>- кадастровый номер земельного участка (указывается при его наличии в случаях, если планируется размещение объекта на земельном участке или его части);</w:t>
      </w:r>
      <w:r>
        <w:rPr>
          <w:rFonts w:ascii="Times New Roman" w:hAnsi="Times New Roman" w:cs="Times New Roman"/>
          <w:sz w:val="26"/>
          <w:szCs w:val="26"/>
        </w:rPr>
        <w:br/>
        <w:t>- кадастровый номер квартала (указывается в случае, если планируется размещение объекта на землях, кадастровый учет которых в установленном порядке не осуществлен);</w:t>
      </w:r>
      <w:r>
        <w:rPr>
          <w:rFonts w:ascii="Times New Roman" w:hAnsi="Times New Roman" w:cs="Times New Roman"/>
          <w:sz w:val="26"/>
          <w:szCs w:val="26"/>
        </w:rPr>
        <w:br/>
        <w:t>- предполагаемый срок размещения объекта;</w:t>
      </w:r>
      <w:r>
        <w:rPr>
          <w:rFonts w:ascii="Times New Roman" w:hAnsi="Times New Roman" w:cs="Times New Roman"/>
          <w:sz w:val="26"/>
          <w:szCs w:val="26"/>
        </w:rPr>
        <w:br/>
        <w:t>- способ получения разрешения (почтовым отправлением либо в форме электронного документа) или отказа в выдаче разрешения.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6. К заявлению прилагаются: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- копия документа, подтверждающего полномочия представителя заявителя, копия паспорта или иного документа, удостоверяющего личность заявителя или его представителя в соответствии с законодательством Российской Федерации;</w:t>
      </w:r>
      <w:r>
        <w:rPr>
          <w:rFonts w:ascii="Times New Roman" w:hAnsi="Times New Roman" w:cs="Times New Roman"/>
          <w:sz w:val="26"/>
          <w:szCs w:val="26"/>
        </w:rPr>
        <w:br/>
        <w:t>- схема границ земель или земельного участка (далее - Схема границ) по форме согласно приложению N 2 к Порядку.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Заявителем по собственной инициативе могут быть представлены следующие документы: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- выписка из Единого государственного реестра индивидуальных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предпринимателей (в случае если заявление подается индивидуальным предпринимателем);</w:t>
      </w:r>
      <w:r>
        <w:rPr>
          <w:rFonts w:ascii="Times New Roman" w:hAnsi="Times New Roman" w:cs="Times New Roman"/>
          <w:sz w:val="26"/>
          <w:szCs w:val="26"/>
        </w:rPr>
        <w:br/>
        <w:t>- выписка из Единого государственного реестра юридических лиц (в случае если заявление подается юридическим лицом);</w:t>
      </w:r>
      <w:r>
        <w:rPr>
          <w:rFonts w:ascii="Times New Roman" w:hAnsi="Times New Roman" w:cs="Times New Roman"/>
          <w:sz w:val="26"/>
          <w:szCs w:val="26"/>
        </w:rPr>
        <w:br/>
        <w:t>- кадастровая выписка о земельном участке или кадастровый паспорт земельного участка;</w:t>
      </w:r>
      <w:r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прав на недвижимое имущество и сделок с ним о зарегистрированных правах на земельный участок, ограничениях (обременениях) прав, сведениях о существующих на момент выдачи выписки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правопритязаниях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заявленных в судебном порядке правах требования в отношении данного земельного участка, выданная не ранее чем за 30 календарных дней до дня ее представления в уполномоченный орган.</w:t>
      </w:r>
      <w:proofErr w:type="gramEnd"/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     В случае если указанные в абзацах 5 - 8 настоящего пункта документы не представлены заявителем по собственной инициативе, уполномоченный орган запрашивает их в течение 3 рабочих дней в порядке межведомственного информационного взаимодействия в соответствии с Федеральным законом N 210-ФЗ;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7. Схема границ представляет собой документ, в котором в текстовой и графической форме отражены сведения о земельном участке, необходимые для размещения объекта, и содержит:</w:t>
      </w:r>
      <w:r>
        <w:rPr>
          <w:rFonts w:ascii="Times New Roman" w:hAnsi="Times New Roman" w:cs="Times New Roman"/>
          <w:sz w:val="26"/>
          <w:szCs w:val="26"/>
        </w:rPr>
        <w:br/>
        <w:t>- наименование размещаемого объекта;</w:t>
      </w:r>
      <w:r>
        <w:rPr>
          <w:rFonts w:ascii="Times New Roman" w:hAnsi="Times New Roman" w:cs="Times New Roman"/>
          <w:sz w:val="26"/>
          <w:szCs w:val="26"/>
        </w:rPr>
        <w:br/>
        <w:t>- местоположение либо кадастровый номер земельного участка, квартала;</w:t>
      </w:r>
      <w:r>
        <w:rPr>
          <w:rFonts w:ascii="Times New Roman" w:hAnsi="Times New Roman" w:cs="Times New Roman"/>
          <w:sz w:val="26"/>
          <w:szCs w:val="26"/>
        </w:rPr>
        <w:br/>
        <w:t>- площадь земельного участка;</w:t>
      </w:r>
      <w:r>
        <w:rPr>
          <w:rFonts w:ascii="Times New Roman" w:hAnsi="Times New Roman" w:cs="Times New Roman"/>
          <w:sz w:val="26"/>
          <w:szCs w:val="26"/>
        </w:rPr>
        <w:br/>
        <w:t>- категорию земель;</w:t>
      </w:r>
      <w:r>
        <w:rPr>
          <w:rFonts w:ascii="Times New Roman" w:hAnsi="Times New Roman" w:cs="Times New Roman"/>
          <w:sz w:val="26"/>
          <w:szCs w:val="26"/>
        </w:rPr>
        <w:br/>
        <w:t>- вид разрешенного использования;</w:t>
      </w:r>
      <w:r>
        <w:rPr>
          <w:rFonts w:ascii="Times New Roman" w:hAnsi="Times New Roman" w:cs="Times New Roman"/>
          <w:sz w:val="26"/>
          <w:szCs w:val="26"/>
        </w:rPr>
        <w:br/>
        <w:t>- характеристики поворотных точек, дирекционных углов, длин линий;</w:t>
      </w:r>
      <w:r>
        <w:rPr>
          <w:rFonts w:ascii="Times New Roman" w:hAnsi="Times New Roman" w:cs="Times New Roman"/>
          <w:sz w:val="26"/>
          <w:szCs w:val="26"/>
        </w:rPr>
        <w:br/>
        <w:t>- описание границ;</w:t>
      </w:r>
      <w:r>
        <w:rPr>
          <w:rFonts w:ascii="Times New Roman" w:hAnsi="Times New Roman" w:cs="Times New Roman"/>
          <w:sz w:val="26"/>
          <w:szCs w:val="26"/>
        </w:rPr>
        <w:br/>
        <w:t>- характеристики и расположение существующих инженерных сетей, коммуникаций и сооружений;</w:t>
      </w:r>
      <w:r>
        <w:rPr>
          <w:rFonts w:ascii="Times New Roman" w:hAnsi="Times New Roman" w:cs="Times New Roman"/>
          <w:sz w:val="26"/>
          <w:szCs w:val="26"/>
        </w:rPr>
        <w:br/>
        <w:t>- принятые условные обозначения;</w:t>
      </w:r>
      <w:r>
        <w:rPr>
          <w:rFonts w:ascii="Times New Roman" w:hAnsi="Times New Roman" w:cs="Times New Roman"/>
          <w:sz w:val="26"/>
          <w:szCs w:val="26"/>
        </w:rPr>
        <w:br/>
        <w:t>- графическое отображение земель или земельного участка;</w:t>
      </w:r>
      <w:r>
        <w:rPr>
          <w:rFonts w:ascii="Times New Roman" w:hAnsi="Times New Roman" w:cs="Times New Roman"/>
          <w:sz w:val="26"/>
          <w:szCs w:val="26"/>
        </w:rPr>
        <w:br/>
        <w:t>- экспликацию земель;</w:t>
      </w:r>
      <w:r>
        <w:rPr>
          <w:rFonts w:ascii="Times New Roman" w:hAnsi="Times New Roman" w:cs="Times New Roman"/>
          <w:sz w:val="26"/>
          <w:szCs w:val="26"/>
        </w:rPr>
        <w:br/>
        <w:t>- подпись, расшифровку подписи заявителя либо представителя заявителя.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      Схема границ составляется в системе координат, применяемой при ведении государственного кадастра недвижимости, с использованием материалов инженерно-геологических изысканий в масштабе 1:500.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 о выдаче или об отказе в выдаче разрешения принимается уполномоченным органом в течение 30 рабочих дней со дня поступления заявления и прилагаемых документов и в течение 3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нарочно заявителю или уполномоченному представителю заявителя (в зависимости от того, какой способ получения документов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был указан в заявлении).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>8. Решение об отказе в выдаче разрешения принимается в случае, если:</w:t>
      </w:r>
      <w:r>
        <w:rPr>
          <w:rFonts w:ascii="Times New Roman" w:hAnsi="Times New Roman" w:cs="Times New Roman"/>
          <w:sz w:val="26"/>
          <w:szCs w:val="26"/>
        </w:rPr>
        <w:br/>
        <w:t>- размещаемый объект не соответствует условиям, указанным в пункте 4 Порядка;</w:t>
      </w:r>
      <w:r>
        <w:rPr>
          <w:rFonts w:ascii="Times New Roman" w:hAnsi="Times New Roman" w:cs="Times New Roman"/>
          <w:sz w:val="26"/>
          <w:szCs w:val="26"/>
        </w:rPr>
        <w:br/>
        <w:t>- заявление подано с нарушением требований, установленных пунктами 5 - 7 Порядка.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9. В решении об отказе в выдаче разрешения указывается мотивированное обоснование причин отказа.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10. Выдача разрешения осуществляется без взимания платы с заявителя.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b/>
          <w:sz w:val="26"/>
          <w:szCs w:val="26"/>
        </w:rPr>
        <w:br/>
      </w: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183" w:lineRule="atLeast"/>
        <w:jc w:val="right"/>
        <w:textAlignment w:val="baseline"/>
        <w:rPr>
          <w:spacing w:val="1"/>
          <w:sz w:val="20"/>
          <w:szCs w:val="20"/>
        </w:rPr>
      </w:pPr>
      <w:r w:rsidRPr="00BB7DD5">
        <w:rPr>
          <w:spacing w:val="2"/>
          <w:sz w:val="20"/>
          <w:szCs w:val="20"/>
        </w:rPr>
        <w:lastRenderedPageBreak/>
        <w:t>Приложение N 1</w:t>
      </w:r>
      <w:r w:rsidRPr="00BB7DD5">
        <w:rPr>
          <w:color w:val="4C4C4C"/>
          <w:spacing w:val="2"/>
          <w:sz w:val="20"/>
          <w:szCs w:val="20"/>
        </w:rPr>
        <w:t xml:space="preserve">. </w:t>
      </w:r>
      <w:proofErr w:type="gramStart"/>
      <w:r w:rsidRPr="00BB7DD5">
        <w:rPr>
          <w:spacing w:val="1"/>
          <w:sz w:val="20"/>
          <w:szCs w:val="20"/>
        </w:rPr>
        <w:t>УТВЕРЖДЕНА</w:t>
      </w:r>
      <w:proofErr w:type="gramEnd"/>
      <w:r w:rsidRPr="00BB7DD5">
        <w:rPr>
          <w:spacing w:val="1"/>
          <w:sz w:val="20"/>
          <w:szCs w:val="20"/>
        </w:rPr>
        <w:br/>
        <w:t>Решением Совета депутатов</w:t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183" w:lineRule="atLeast"/>
        <w:jc w:val="right"/>
        <w:textAlignment w:val="baseline"/>
        <w:rPr>
          <w:spacing w:val="1"/>
          <w:sz w:val="20"/>
          <w:szCs w:val="20"/>
        </w:rPr>
      </w:pPr>
      <w:r w:rsidRPr="00BB7DD5">
        <w:rPr>
          <w:spacing w:val="1"/>
          <w:sz w:val="20"/>
          <w:szCs w:val="20"/>
        </w:rPr>
        <w:t xml:space="preserve"> </w:t>
      </w:r>
      <w:proofErr w:type="spellStart"/>
      <w:r w:rsidRPr="00BB7DD5">
        <w:rPr>
          <w:spacing w:val="1"/>
          <w:sz w:val="20"/>
          <w:szCs w:val="20"/>
        </w:rPr>
        <w:t>Таштыпского</w:t>
      </w:r>
      <w:proofErr w:type="spellEnd"/>
      <w:r w:rsidRPr="00BB7DD5">
        <w:rPr>
          <w:spacing w:val="1"/>
          <w:sz w:val="20"/>
          <w:szCs w:val="20"/>
        </w:rPr>
        <w:t xml:space="preserve"> сельсовета</w:t>
      </w:r>
      <w:r w:rsidRPr="00BB7DD5">
        <w:rPr>
          <w:spacing w:val="1"/>
          <w:sz w:val="20"/>
          <w:szCs w:val="20"/>
        </w:rPr>
        <w:br/>
        <w:t>от 11 ноября 2016 года №  46</w:t>
      </w:r>
    </w:p>
    <w:p w:rsidR="00BB7DD5" w:rsidRPr="00BB7DD5" w:rsidRDefault="00BB7DD5" w:rsidP="00BB7DD5">
      <w:pPr>
        <w:shd w:val="clear" w:color="auto" w:fill="FFFFFF"/>
        <w:spacing w:before="396" w:after="237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Приложение N 1</w:t>
      </w: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к Порядку и условиям</w:t>
      </w: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размещения объектов,</w:t>
      </w: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виды которых утверждены</w:t>
      </w: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постановлением Правительства</w:t>
      </w: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Российской Федерации,</w:t>
      </w: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размещение которых может</w:t>
      </w: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осуществляться на землях</w:t>
      </w: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или земельных участках,</w:t>
      </w: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находящихся в государственной</w:t>
      </w: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или муниципальной собственности,</w:t>
      </w: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без предоставления земельных участков</w:t>
      </w:r>
      <w:r w:rsidRPr="00BB7D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и установления сервитутов</w:t>
      </w:r>
    </w:p>
    <w:p w:rsidR="00BB7DD5" w:rsidRDefault="00BB7DD5" w:rsidP="00BB7DD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>Разрешение на размещение объекта N</w:t>
      </w:r>
    </w:p>
    <w:p w:rsidR="00BB7DD5" w:rsidRDefault="00BB7DD5" w:rsidP="00BB7DD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аштып                                                                             «___»__________2016 г.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сельсовета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(наименование уполномоченного органа, осуществляющего выдачу разрешения на размещение объекта)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разрешает 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(наименование заявителя,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его почтовый индекс и адрес, телефон, адрес электронной почты)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размещение объекта 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(наименование объекта)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на землях или земельных участках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(находящихся в муниципальной собственности, государственной собственности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сельсовета или государственная собственность на которые не разграничена)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Местоположение: 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(адрес места размещения объекта)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Разрешение выдано на срок 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</w:p>
    <w:p w:rsidR="00BB7DD5" w:rsidRDefault="00BB7DD5" w:rsidP="00BB7DD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BB7DD5" w:rsidRDefault="00BB7DD5" w:rsidP="00BB7DD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сельсовета                                                           А.А.Дьяченко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(должность уполномоченного (подпись) (расшифровка подписи)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  <w:t>служащего органа, осуществляющего выдачу разрешения)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</w:p>
    <w:p w:rsidR="00BB7DD5" w:rsidRPr="00BB7DD5" w:rsidRDefault="00BB7DD5" w:rsidP="00BB7DD5">
      <w:pPr>
        <w:shd w:val="clear" w:color="auto" w:fill="FFFFFF"/>
        <w:spacing w:before="396" w:after="237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Приложение N 2. Схема границ земель или земельного участка</w:t>
      </w:r>
    </w:p>
    <w:p w:rsidR="00BB7DD5" w:rsidRPr="00BB7DD5" w:rsidRDefault="00BB7DD5" w:rsidP="00BB7DD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Схема границ земель или земельного участка</w:t>
      </w:r>
    </w:p>
    <w:p w:rsidR="00BB7DD5" w:rsidRPr="00BB7DD5" w:rsidRDefault="00BB7DD5" w:rsidP="00BB7DD5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t>Объект: ___________________________________________________________________</w:t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Местоположение/</w:t>
      </w:r>
      <w:proofErr w:type="gramStart"/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t>кадастровый</w:t>
      </w:r>
      <w:proofErr w:type="gramEnd"/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N: _____________________________________________</w:t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(земельного участка, квартала)</w:t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Площадь земельного участка: _______________________________________________</w:t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Категория земель: _________________________________________________________</w:t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(при наличии)</w:t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Вид разрешенного использования: 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3"/>
        <w:gridCol w:w="2341"/>
        <w:gridCol w:w="2262"/>
        <w:gridCol w:w="2419"/>
      </w:tblGrid>
      <w:tr w:rsidR="00BB7DD5" w:rsidRPr="00BB7DD5" w:rsidTr="00BB7DD5">
        <w:trPr>
          <w:trHeight w:val="12"/>
        </w:trPr>
        <w:tc>
          <w:tcPr>
            <w:tcW w:w="2587" w:type="dxa"/>
            <w:hideMark/>
          </w:tcPr>
          <w:p w:rsidR="00BB7DD5" w:rsidRPr="00BB7DD5" w:rsidRDefault="00BB7DD5">
            <w:pPr>
              <w:rPr>
                <w:rFonts w:cs="Times New Roman"/>
              </w:rPr>
            </w:pPr>
          </w:p>
        </w:tc>
        <w:tc>
          <w:tcPr>
            <w:tcW w:w="2587" w:type="dxa"/>
            <w:hideMark/>
          </w:tcPr>
          <w:p w:rsidR="00BB7DD5" w:rsidRPr="00BB7DD5" w:rsidRDefault="00BB7DD5">
            <w:pPr>
              <w:rPr>
                <w:rFonts w:cs="Times New Roman"/>
              </w:rPr>
            </w:pPr>
          </w:p>
        </w:tc>
        <w:tc>
          <w:tcPr>
            <w:tcW w:w="2587" w:type="dxa"/>
            <w:hideMark/>
          </w:tcPr>
          <w:p w:rsidR="00BB7DD5" w:rsidRPr="00BB7DD5" w:rsidRDefault="00BB7DD5">
            <w:pPr>
              <w:rPr>
                <w:rFonts w:cs="Times New Roman"/>
              </w:rPr>
            </w:pPr>
          </w:p>
        </w:tc>
        <w:tc>
          <w:tcPr>
            <w:tcW w:w="2772" w:type="dxa"/>
            <w:hideMark/>
          </w:tcPr>
          <w:p w:rsidR="00BB7DD5" w:rsidRPr="00BB7DD5" w:rsidRDefault="00BB7DD5">
            <w:pPr>
              <w:rPr>
                <w:rFonts w:cs="Times New Roman"/>
              </w:rPr>
            </w:pPr>
          </w:p>
        </w:tc>
      </w:tr>
      <w:tr w:rsidR="00BB7DD5" w:rsidRPr="00BB7DD5" w:rsidTr="00BB7DD5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DD5">
              <w:rPr>
                <w:rFonts w:ascii="Times New Roman" w:eastAsia="Times New Roman" w:hAnsi="Times New Roman" w:cs="Times New Roman"/>
                <w:sz w:val="26"/>
                <w:szCs w:val="26"/>
              </w:rPr>
              <w:t>Каталог координат</w:t>
            </w:r>
          </w:p>
        </w:tc>
      </w:tr>
      <w:tr w:rsidR="00BB7DD5" w:rsidRPr="00BB7DD5" w:rsidTr="00BB7DD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DD5">
              <w:rPr>
                <w:rFonts w:ascii="Times New Roman" w:eastAsia="Times New Roman" w:hAnsi="Times New Roman" w:cs="Times New Roman"/>
                <w:sz w:val="26"/>
                <w:szCs w:val="26"/>
              </w:rPr>
              <w:t>N точки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DD5">
              <w:rPr>
                <w:rFonts w:ascii="Times New Roman" w:eastAsia="Times New Roman" w:hAnsi="Times New Roman" w:cs="Times New Roman"/>
                <w:sz w:val="26"/>
                <w:szCs w:val="26"/>
              </w:rPr>
              <w:t>Длина линии (м)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DD5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DD5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BB7DD5" w:rsidRPr="00BB7DD5" w:rsidTr="00BB7DD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</w:tr>
      <w:tr w:rsidR="00BB7DD5" w:rsidRPr="00BB7DD5" w:rsidTr="00BB7DD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</w:tr>
      <w:tr w:rsidR="00BB7DD5" w:rsidRPr="00BB7DD5" w:rsidTr="00BB7DD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</w:tr>
    </w:tbl>
    <w:p w:rsidR="00BB7DD5" w:rsidRPr="00BB7DD5" w:rsidRDefault="00BB7DD5" w:rsidP="00BB7DD5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t>Описание границ,</w:t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характеристика и расположение существующих инженерных сетей, коммуникаций и сооружений</w:t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от ___ точки до ____ точки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1"/>
        <w:gridCol w:w="631"/>
        <w:gridCol w:w="2793"/>
        <w:gridCol w:w="770"/>
        <w:gridCol w:w="2520"/>
      </w:tblGrid>
      <w:tr w:rsidR="00BB7DD5" w:rsidRPr="00BB7DD5" w:rsidTr="00BB7DD5">
        <w:trPr>
          <w:trHeight w:val="12"/>
        </w:trPr>
        <w:tc>
          <w:tcPr>
            <w:tcW w:w="2957" w:type="dxa"/>
            <w:hideMark/>
          </w:tcPr>
          <w:p w:rsidR="00BB7DD5" w:rsidRPr="00BB7DD5" w:rsidRDefault="00BB7DD5">
            <w:pPr>
              <w:rPr>
                <w:rFonts w:cs="Times New Roman"/>
              </w:rPr>
            </w:pPr>
          </w:p>
        </w:tc>
        <w:tc>
          <w:tcPr>
            <w:tcW w:w="739" w:type="dxa"/>
            <w:hideMark/>
          </w:tcPr>
          <w:p w:rsidR="00BB7DD5" w:rsidRPr="00BB7DD5" w:rsidRDefault="00BB7DD5">
            <w:pPr>
              <w:rPr>
                <w:rFonts w:cs="Times New Roman"/>
              </w:rPr>
            </w:pPr>
          </w:p>
        </w:tc>
        <w:tc>
          <w:tcPr>
            <w:tcW w:w="3142" w:type="dxa"/>
            <w:hideMark/>
          </w:tcPr>
          <w:p w:rsidR="00BB7DD5" w:rsidRPr="00BB7DD5" w:rsidRDefault="00BB7DD5">
            <w:pPr>
              <w:rPr>
                <w:rFonts w:cs="Times New Roman"/>
              </w:rPr>
            </w:pPr>
          </w:p>
        </w:tc>
        <w:tc>
          <w:tcPr>
            <w:tcW w:w="924" w:type="dxa"/>
            <w:hideMark/>
          </w:tcPr>
          <w:p w:rsidR="00BB7DD5" w:rsidRPr="00BB7DD5" w:rsidRDefault="00BB7DD5">
            <w:pPr>
              <w:rPr>
                <w:rFonts w:cs="Times New Roman"/>
              </w:rPr>
            </w:pPr>
          </w:p>
        </w:tc>
        <w:tc>
          <w:tcPr>
            <w:tcW w:w="2772" w:type="dxa"/>
            <w:hideMark/>
          </w:tcPr>
          <w:p w:rsidR="00BB7DD5" w:rsidRPr="00BB7DD5" w:rsidRDefault="00BB7DD5">
            <w:pPr>
              <w:rPr>
                <w:rFonts w:cs="Times New Roman"/>
              </w:rPr>
            </w:pPr>
          </w:p>
        </w:tc>
      </w:tr>
      <w:tr w:rsidR="00BB7DD5" w:rsidRPr="00BB7DD5" w:rsidTr="00BB7D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DD5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Условные обозначения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DD5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Графическое отображение земель или земельного участка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DD5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Экспликация земель</w:t>
            </w:r>
          </w:p>
        </w:tc>
      </w:tr>
      <w:tr w:rsidR="00BB7DD5" w:rsidRPr="00BB7DD5" w:rsidTr="00BB7D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DD5" w:rsidRPr="00BB7DD5" w:rsidRDefault="00BB7DD5">
            <w:pPr>
              <w:spacing w:after="0"/>
              <w:rPr>
                <w:rFonts w:cs="Times New Roman"/>
              </w:rPr>
            </w:pPr>
          </w:p>
        </w:tc>
      </w:tr>
    </w:tbl>
    <w:p w:rsidR="00BB7DD5" w:rsidRPr="00BB7DD5" w:rsidRDefault="00BB7DD5" w:rsidP="00BB7DD5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t>Заявитель _______________ ______________________</w:t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BB7DD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(подпись) (расшифровка подписи)</w:t>
      </w:r>
    </w:p>
    <w:p w:rsidR="00BB7DD5" w:rsidRPr="00BB7DD5" w:rsidRDefault="00BB7DD5" w:rsidP="00BB7DD5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7DD5" w:rsidRPr="00BB7DD5" w:rsidRDefault="00BB7DD5" w:rsidP="00BB7DD5">
      <w:pPr>
        <w:rPr>
          <w:rFonts w:ascii="Times New Roman" w:hAnsi="Times New Roman" w:cs="Times New Roman"/>
          <w:sz w:val="26"/>
          <w:szCs w:val="26"/>
        </w:rPr>
      </w:pPr>
    </w:p>
    <w:p w:rsidR="00BB7DD5" w:rsidRPr="00BB7DD5" w:rsidRDefault="00BB7DD5" w:rsidP="00BB7DD5">
      <w:pPr>
        <w:rPr>
          <w:rFonts w:ascii="Times New Roman" w:hAnsi="Times New Roman" w:cs="Times New Roman"/>
          <w:sz w:val="26"/>
          <w:szCs w:val="26"/>
        </w:rPr>
      </w:pPr>
    </w:p>
    <w:p w:rsidR="00BB7DD5" w:rsidRDefault="00BB7DD5" w:rsidP="00BB7DD5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Договор о размещении объектов, отнесенных к видам объектов,</w:t>
      </w:r>
      <w:r>
        <w:rPr>
          <w:sz w:val="26"/>
          <w:szCs w:val="26"/>
        </w:rPr>
        <w:br/>
        <w:t>указанным в постановлении Правительства Российской Федерации</w:t>
      </w:r>
      <w:r>
        <w:rPr>
          <w:sz w:val="26"/>
          <w:szCs w:val="26"/>
        </w:rPr>
        <w:br/>
      </w:r>
      <w:hyperlink r:id="rId8" w:history="1">
        <w:r>
          <w:rPr>
            <w:rStyle w:val="a3"/>
            <w:sz w:val="26"/>
            <w:szCs w:val="26"/>
          </w:rPr>
          <w:t>от 3 декабря 2014 года № 1300</w:t>
        </w:r>
      </w:hyperlink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>_________________________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"____" _______ 20__ года</w:t>
      </w:r>
      <w:r>
        <w:rPr>
          <w:sz w:val="26"/>
          <w:szCs w:val="26"/>
        </w:rPr>
        <w:br/>
        <w:t>(место заключения договора)</w:t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>
        <w:t xml:space="preserve">           Администрация </w:t>
      </w:r>
      <w:proofErr w:type="spellStart"/>
      <w:r>
        <w:t>Таштыпского</w:t>
      </w:r>
      <w:proofErr w:type="spellEnd"/>
      <w:r>
        <w:t xml:space="preserve"> района именуемая, в </w:t>
      </w:r>
      <w:proofErr w:type="spellStart"/>
      <w:r>
        <w:t>лице__________________________________________________________</w:t>
      </w:r>
      <w:proofErr w:type="spellEnd"/>
      <w:r>
        <w:t>, действующего на основании доверенности от ___________2016г. № ____, именуемый в дальнейшем</w:t>
      </w:r>
      <w:proofErr w:type="gramStart"/>
      <w:r>
        <w:rPr>
          <w:sz w:val="26"/>
          <w:szCs w:val="26"/>
        </w:rPr>
        <w:t>"С</w:t>
      </w:r>
      <w:proofErr w:type="gramEnd"/>
      <w:r>
        <w:rPr>
          <w:sz w:val="26"/>
          <w:szCs w:val="26"/>
        </w:rPr>
        <w:t>торона 1", и _________________________ в лице __________________________________, действующего</w:t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(указать наименование юридического лица либо фамилию, имя, отчество (при наличии) физического лица)</w:t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на основании _____________________________________, именуемо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>) в дальнейшем "Сторона 2", совместно именуемые "Стороны", заключили настоящий договор о нижеследующем:</w:t>
      </w:r>
      <w:r>
        <w:rPr>
          <w:sz w:val="26"/>
          <w:szCs w:val="26"/>
        </w:rPr>
        <w:br/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1. Предмет договора</w:t>
      </w:r>
      <w:r>
        <w:rPr>
          <w:rStyle w:val="apple-converted-space"/>
          <w:sz w:val="26"/>
          <w:szCs w:val="26"/>
        </w:rPr>
        <w:t> </w:t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1.1. Предметом настоящего договора является предоставляемое Стороной 1 Стороне 2 право размещения на землях (земельном участке с кадастровым номером _______________________, площадью _____ кв. м), расположенны</w:t>
      </w:r>
      <w:proofErr w:type="gramStart"/>
      <w:r>
        <w:rPr>
          <w:sz w:val="26"/>
          <w:szCs w:val="26"/>
        </w:rPr>
        <w:t>х(</w:t>
      </w:r>
      <w:proofErr w:type="spellStart"/>
      <w:proofErr w:type="gramEnd"/>
      <w:r>
        <w:rPr>
          <w:sz w:val="26"/>
          <w:szCs w:val="26"/>
        </w:rPr>
        <w:t>ом</w:t>
      </w:r>
      <w:proofErr w:type="spellEnd"/>
      <w:r>
        <w:rPr>
          <w:sz w:val="26"/>
          <w:szCs w:val="26"/>
        </w:rPr>
        <w:t xml:space="preserve">) по адресу: ___________________________________, находящихся(емся) в муниципальной собственности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(или земельный участок, государственная собственность на который не разграничена) (далее - земли (земельный участок)), следующего(их) объекта(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): ___________________________________________________ (далее - объект(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>)).</w:t>
      </w:r>
      <w:r>
        <w:rPr>
          <w:sz w:val="26"/>
          <w:szCs w:val="26"/>
        </w:rPr>
        <w:br/>
        <w:t>1.2. Схема границ земель (земельного участка) является приложением 1 к настоящему договору.</w:t>
      </w:r>
      <w:r>
        <w:rPr>
          <w:sz w:val="26"/>
          <w:szCs w:val="26"/>
        </w:rPr>
        <w:br/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2. Права и обязанности сторон</w:t>
      </w:r>
      <w:r>
        <w:rPr>
          <w:rStyle w:val="apple-converted-space"/>
          <w:sz w:val="26"/>
          <w:szCs w:val="26"/>
        </w:rPr>
        <w:t> </w:t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>2.1. Сторона 1 обязуется предоставить Стороне 2 право размещения объект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на землях (земельном участке) с даты заключения настоящего договора.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br/>
        <w:t xml:space="preserve">2.2. Сторона 1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целевым использованием Стороной 2 земель (земельного участка) в соответствии с предметом настоящего договора.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br/>
        <w:t>2.3. Сторона 2 размещает объек</w:t>
      </w:r>
      <w:proofErr w:type="gramStart"/>
      <w:r>
        <w:rPr>
          <w:sz w:val="26"/>
          <w:szCs w:val="26"/>
        </w:rPr>
        <w:t>т(</w:t>
      </w:r>
      <w:proofErr w:type="spellStart"/>
      <w:proofErr w:type="gramEnd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>) на землях (земельном участке).</w:t>
      </w:r>
      <w:r>
        <w:rPr>
          <w:sz w:val="26"/>
          <w:szCs w:val="26"/>
        </w:rPr>
        <w:br/>
        <w:t>2.4. Сторона 2 обязуется:</w:t>
      </w:r>
      <w:r>
        <w:rPr>
          <w:sz w:val="26"/>
          <w:szCs w:val="26"/>
        </w:rPr>
        <w:br/>
        <w:t>2.4.1. Использовать земли (земельный участок) только для размещения объект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).</w:t>
      </w:r>
      <w:r>
        <w:rPr>
          <w:sz w:val="26"/>
          <w:szCs w:val="26"/>
        </w:rPr>
        <w:br/>
        <w:t>2.4.2. Своевременно вносить плату за размещение объект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).</w:t>
      </w:r>
      <w:r>
        <w:rPr>
          <w:sz w:val="26"/>
          <w:szCs w:val="26"/>
        </w:rPr>
        <w:br/>
        <w:t>2.4.3. Не передавать права и обязанности по настоящему договору третьим лицам.</w:t>
      </w:r>
      <w:r>
        <w:rPr>
          <w:sz w:val="26"/>
          <w:szCs w:val="26"/>
        </w:rPr>
        <w:br/>
        <w:t>2.4.4. В случае, если использование Стороной 1 в целях реализации настоящего договора земель (земельного участка) привело к порче либо уничтожению плодородного слоя почвы в границах земель (земельного участка), привести земли (земельный участок) в состояние, пригодное для и</w:t>
      </w:r>
      <w:proofErr w:type="gramStart"/>
      <w:r>
        <w:rPr>
          <w:sz w:val="26"/>
          <w:szCs w:val="26"/>
        </w:rPr>
        <w:t>х(</w:t>
      </w:r>
      <w:proofErr w:type="gramEnd"/>
      <w:r>
        <w:rPr>
          <w:sz w:val="26"/>
          <w:szCs w:val="26"/>
        </w:rPr>
        <w:t>его) использования в соответствии с разрешенным использованием, а также выполнить необходимые работы по рекультивации земель (земельного участка) в 30-дневный срок с момента установления данного факта.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2.4.5. По окончании срока действия договора освободить земли (земельный участок) от размещенног</w:t>
      </w:r>
      <w:proofErr w:type="gramStart"/>
      <w:r>
        <w:rPr>
          <w:sz w:val="26"/>
          <w:szCs w:val="26"/>
        </w:rPr>
        <w:t>о(</w:t>
      </w:r>
      <w:proofErr w:type="spellStart"/>
      <w:proofErr w:type="gramEnd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на них (на нем) объекта(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).</w:t>
      </w:r>
      <w:r>
        <w:rPr>
          <w:sz w:val="26"/>
          <w:szCs w:val="26"/>
        </w:rPr>
        <w:br/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3. Расчеты по договору</w:t>
      </w:r>
      <w:r>
        <w:rPr>
          <w:rStyle w:val="apple-converted-space"/>
          <w:sz w:val="26"/>
          <w:szCs w:val="26"/>
        </w:rPr>
        <w:t> </w:t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>3.1. Плата за размещение объект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на землях (земельном участке) составляет ________ руб. _____ коп. в год. Расчет платы является приложением 2 к настоящему договору.</w:t>
      </w:r>
      <w:r>
        <w:rPr>
          <w:sz w:val="26"/>
          <w:szCs w:val="26"/>
        </w:rPr>
        <w:br/>
        <w:t>3.2. Сторона 2 вносит плату за размещение объект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ежемесячно равными частями не позднее 20 числа месяца, за который производится оплата.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br/>
        <w:t>3.3. Сторона 1 ежегодно пересчитывает размер платы за размещение объект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на коэффициент индексации, утверждаемый постановлением Правительства Республики Хакасия, в срок, не превышающий 30 дней со дня утверждения соответствующего коэффициента.</w:t>
      </w:r>
      <w:r>
        <w:rPr>
          <w:sz w:val="26"/>
          <w:szCs w:val="26"/>
        </w:rPr>
        <w:br/>
        <w:t>3.4. В случае просрочки внесения платы за размещение объект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Сторона 2 выплачивает Стороне 1 пени в размере 1/300 ставки рефинансирования Центрального банка Российской Федерации за каждый день просрочки.</w:t>
      </w:r>
      <w:r>
        <w:rPr>
          <w:sz w:val="26"/>
          <w:szCs w:val="26"/>
        </w:rPr>
        <w:br/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4. Срок действия договора и условия его прекращения</w:t>
      </w:r>
      <w:r>
        <w:rPr>
          <w:rStyle w:val="apple-converted-space"/>
          <w:b/>
          <w:bCs/>
          <w:sz w:val="26"/>
          <w:szCs w:val="26"/>
        </w:rPr>
        <w:t> </w:t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 xml:space="preserve">4.1. Настоящий договор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 сторонами и действует до ______________________.</w:t>
      </w:r>
      <w:r>
        <w:rPr>
          <w:sz w:val="26"/>
          <w:szCs w:val="26"/>
        </w:rPr>
        <w:br/>
        <w:t>4.2. Настоящий Договор прекращается:</w:t>
      </w:r>
      <w:r>
        <w:rPr>
          <w:sz w:val="26"/>
          <w:szCs w:val="26"/>
        </w:rPr>
        <w:br/>
        <w:t>4.2.1. Стороной 1 в одностороннем порядке при условии зафиксированного в установленном порядке нарушения Стороной 2 обязательств, предусмотренных подпунктами 2.4.3, 2.4.4 пункта 2.4 настоящего договора, либо в случае наличия задолженности по плате за 3 (три) и более месяца.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br/>
        <w:t>4.2.2. По инициативе Стороны 2 в случае отказа осуществлять деятельность в соответствии с настоящим договором.</w:t>
      </w:r>
      <w:r>
        <w:rPr>
          <w:sz w:val="26"/>
          <w:szCs w:val="26"/>
        </w:rPr>
        <w:br/>
        <w:t>4.2.3. В случае ликвидации Стороны 2.</w:t>
      </w:r>
      <w:r>
        <w:rPr>
          <w:sz w:val="26"/>
          <w:szCs w:val="26"/>
        </w:rPr>
        <w:br/>
        <w:t>4.3. По основаниям, указанным в пункте 4.2 настоящего договора, настоящий договор считается расторгнутым по истечении 14 (четырнадцати) дней с момента уведомления соответствующей Стороны по адресу, указанному в договоре.</w:t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rStyle w:val="apple-converted-space"/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5. Заключительные положения</w:t>
      </w:r>
      <w:r>
        <w:rPr>
          <w:rStyle w:val="apple-converted-space"/>
          <w:b/>
          <w:bCs/>
          <w:sz w:val="26"/>
          <w:szCs w:val="26"/>
        </w:rPr>
        <w:t> </w:t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>5.1. Взаимоотношения сторон, не предусмотренные настоящим договором, регулируются в соответствии с действующим законодательством.</w:t>
      </w:r>
      <w:r>
        <w:rPr>
          <w:sz w:val="26"/>
          <w:szCs w:val="26"/>
        </w:rPr>
        <w:br/>
        <w:t>5.2. Настоящий договор составлен в двух подлинных экземплярах по одному для каждой из Сторон.</w:t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rStyle w:val="apple-converted-space"/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6. Юридические адреса и реквизиты Сторон</w:t>
      </w:r>
      <w:r>
        <w:rPr>
          <w:sz w:val="26"/>
          <w:szCs w:val="26"/>
        </w:rPr>
        <w:br/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Сторона 1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Сторона 2</w:t>
      </w: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</w:p>
    <w:p w:rsid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</w:p>
    <w:p w:rsidR="00BB7DD5" w:rsidRPr="00BB7DD5" w:rsidRDefault="00BB7DD5" w:rsidP="00BB7DD5">
      <w:pPr>
        <w:pStyle w:val="2"/>
        <w:shd w:val="clear" w:color="auto" w:fill="FFFFFF"/>
        <w:spacing w:before="300" w:beforeAutospacing="0" w:after="18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  <w:r w:rsidRPr="00BB7DD5">
        <w:rPr>
          <w:b w:val="0"/>
          <w:bCs w:val="0"/>
          <w:spacing w:val="1"/>
          <w:sz w:val="24"/>
          <w:szCs w:val="24"/>
        </w:rPr>
        <w:lastRenderedPageBreak/>
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pacing w:val="1"/>
        </w:rPr>
      </w:pPr>
      <w:proofErr w:type="gramStart"/>
      <w:r w:rsidRPr="00BB7DD5">
        <w:rPr>
          <w:spacing w:val="1"/>
        </w:rPr>
        <w:t>УТВЕРЖДЕН</w:t>
      </w:r>
      <w:proofErr w:type="gramEnd"/>
      <w:r w:rsidRPr="00BB7DD5">
        <w:rPr>
          <w:spacing w:val="1"/>
        </w:rPr>
        <w:br/>
        <w:t>постановлением Правительства</w:t>
      </w:r>
      <w:r w:rsidRPr="00BB7DD5">
        <w:rPr>
          <w:spacing w:val="1"/>
        </w:rPr>
        <w:br/>
        <w:t>Российской Федерации</w:t>
      </w:r>
      <w:r w:rsidRPr="00BB7DD5">
        <w:rPr>
          <w:spacing w:val="1"/>
        </w:rPr>
        <w:br/>
        <w:t>от 3 декабря 2014 года N 1300</w:t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pacing w:val="1"/>
        </w:rPr>
      </w:pPr>
      <w:r w:rsidRPr="00BB7DD5">
        <w:rPr>
          <w:spacing w:val="1"/>
        </w:rPr>
        <w:t>(с изменениями на 30 апреля 2016 года)</w:t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2. Водопроводы и водоводы всех видов, для размещения которых не требуется разрешения на строительство.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 xml:space="preserve">3. Линейные сооружения канализации (в том числе ливневой) и водоотведения, для </w:t>
      </w:r>
      <w:proofErr w:type="gramStart"/>
      <w:r w:rsidRPr="00BB7DD5">
        <w:rPr>
          <w:spacing w:val="1"/>
        </w:rPr>
        <w:t>размещения</w:t>
      </w:r>
      <w:proofErr w:type="gramEnd"/>
      <w:r w:rsidRPr="00BB7DD5">
        <w:rPr>
          <w:spacing w:val="1"/>
        </w:rPr>
        <w:t xml:space="preserve"> которых не требуется разрешения на строительство.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 xml:space="preserve">4. </w:t>
      </w:r>
      <w:proofErr w:type="gramStart"/>
      <w:r w:rsidRPr="00BB7DD5">
        <w:rPr>
          <w:spacing w:val="1"/>
        </w:rP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  <w:proofErr w:type="gramEnd"/>
      <w:r w:rsidRPr="00BB7DD5">
        <w:rPr>
          <w:spacing w:val="1"/>
        </w:rPr>
        <w:br/>
      </w:r>
      <w:proofErr w:type="gramStart"/>
      <w:r w:rsidRPr="00BB7DD5">
        <w:rPr>
          <w:spacing w:val="1"/>
        </w:rPr>
        <w:t>(Пункт в редакции, введенной в действие с 13 мая 2016 года</w:t>
      </w:r>
      <w:r w:rsidRPr="00BB7DD5">
        <w:rPr>
          <w:rStyle w:val="apple-converted-space"/>
          <w:spacing w:val="1"/>
        </w:rPr>
        <w:t> </w:t>
      </w:r>
      <w:hyperlink r:id="rId9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.</w:t>
      </w:r>
      <w:r w:rsidRPr="00BB7DD5">
        <w:rPr>
          <w:spacing w:val="1"/>
        </w:rPr>
        <w:br/>
      </w:r>
      <w:proofErr w:type="gramEnd"/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5. 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 xml:space="preserve">6. 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BB7DD5">
        <w:rPr>
          <w:spacing w:val="1"/>
        </w:rPr>
        <w:t>Мпа</w:t>
      </w:r>
      <w:proofErr w:type="spellEnd"/>
      <w:r w:rsidRPr="00BB7DD5">
        <w:rPr>
          <w:spacing w:val="1"/>
        </w:rPr>
        <w:t>, для размещения которых не требуется разрешения на строительство.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8. Геодезические, межевые, предупреждающие и иные знаки, включая информационные табло (стелы) и флагштоки.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9. Защитные сооружения, для размещения которых не требуется разрешения на строительство.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  <w:r w:rsidRPr="00BB7DD5">
        <w:rPr>
          <w:spacing w:val="1"/>
        </w:rPr>
        <w:br/>
      </w:r>
      <w:proofErr w:type="gramStart"/>
      <w:r w:rsidRPr="00BB7DD5">
        <w:rPr>
          <w:spacing w:val="1"/>
        </w:rPr>
        <w:t>(Пункт в редакции, введенной в действие с 13 мая 2016 года</w:t>
      </w:r>
      <w:r w:rsidRPr="00BB7DD5">
        <w:rPr>
          <w:rStyle w:val="apple-converted-space"/>
          <w:spacing w:val="1"/>
        </w:rPr>
        <w:t> </w:t>
      </w:r>
      <w:hyperlink r:id="rId10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.</w:t>
      </w:r>
      <w:r w:rsidRPr="00BB7DD5">
        <w:rPr>
          <w:spacing w:val="1"/>
        </w:rPr>
        <w:br/>
      </w:r>
      <w:proofErr w:type="gramEnd"/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lastRenderedPageBreak/>
        <w:t xml:space="preserve">12. Проезды, в том числе </w:t>
      </w:r>
      <w:proofErr w:type="spellStart"/>
      <w:r w:rsidRPr="00BB7DD5">
        <w:rPr>
          <w:spacing w:val="1"/>
        </w:rPr>
        <w:t>вдольтрассовые</w:t>
      </w:r>
      <w:proofErr w:type="spellEnd"/>
      <w:r w:rsidRPr="00BB7DD5">
        <w:rPr>
          <w:spacing w:val="1"/>
        </w:rPr>
        <w:t>, и подъездные дороги, для размещения которых не требуется разрешения на строительство.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13. Пожарные водоемы и места сосредоточения средств пожаротушения.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14. Пруды-испарители.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11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17. Пункты весового контроля автомобилей, для размещения которых не требуется разрешения на строительство.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12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 xml:space="preserve">18. </w:t>
      </w:r>
      <w:proofErr w:type="gramStart"/>
      <w:r w:rsidRPr="00BB7DD5">
        <w:rPr>
          <w:spacing w:val="1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13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 xml:space="preserve">19. </w:t>
      </w:r>
      <w:proofErr w:type="gramStart"/>
      <w:r w:rsidRPr="00BB7DD5">
        <w:rPr>
          <w:spacing w:val="1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BB7DD5">
        <w:rPr>
          <w:spacing w:val="1"/>
        </w:rPr>
        <w:t xml:space="preserve"> и детские игровые </w:t>
      </w:r>
      <w:proofErr w:type="gramStart"/>
      <w:r w:rsidRPr="00BB7DD5">
        <w:rPr>
          <w:spacing w:val="1"/>
        </w:rPr>
        <w:t>площадки</w:t>
      </w:r>
      <w:proofErr w:type="gramEnd"/>
      <w:r w:rsidRPr="00BB7DD5">
        <w:rPr>
          <w:spacing w:val="1"/>
        </w:rPr>
        <w:t xml:space="preserve"> и городки), для размещения которых не требуется разрешения на строительство.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14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20. Лодочные станции, для размещения которых не требуется разрешения на строительство.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15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 xml:space="preserve">21. </w:t>
      </w:r>
      <w:proofErr w:type="gramStart"/>
      <w:r w:rsidRPr="00BB7DD5">
        <w:rPr>
          <w:spacing w:val="1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16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22. Пункты приема вторичного сырья, для размещения которых не требуется разрешения на строительство.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17" w:history="1">
        <w:r w:rsidRPr="00BB7DD5">
          <w:rPr>
            <w:rStyle w:val="a3"/>
            <w:color w:val="auto"/>
            <w:spacing w:val="1"/>
          </w:rPr>
          <w:t xml:space="preserve">постановлением Правительства </w:t>
        </w:r>
        <w:r w:rsidRPr="00BB7DD5">
          <w:rPr>
            <w:rStyle w:val="a3"/>
            <w:color w:val="auto"/>
            <w:spacing w:val="1"/>
          </w:rPr>
          <w:lastRenderedPageBreak/>
          <w:t>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23. Передвижные цирки, передвижные зоопарки и передвижные луна-парки.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18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24. Сезонные аттракционы.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19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BB7DD5">
        <w:rPr>
          <w:spacing w:val="1"/>
        </w:rPr>
        <w:t>велопарковки</w:t>
      </w:r>
      <w:proofErr w:type="spellEnd"/>
      <w:r w:rsidRPr="00BB7DD5">
        <w:rPr>
          <w:spacing w:val="1"/>
        </w:rPr>
        <w:t>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20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26. Спортивные и детские площадки.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21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27. Площадки для дрессировки собак, площадки для выгула собак, а также голубятни.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22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28. Платежные терминалы для оплаты услуг и штрафов.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23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29. Общественные туалеты нестационарного типа.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24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  <w:r w:rsidRPr="00BB7DD5">
        <w:rPr>
          <w:spacing w:val="1"/>
        </w:rPr>
        <w:br/>
      </w:r>
    </w:p>
    <w:p w:rsidR="00BB7DD5" w:rsidRPr="00BB7DD5" w:rsidRDefault="00BB7DD5" w:rsidP="00BB7DD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BB7DD5">
        <w:rPr>
          <w:spacing w:val="1"/>
        </w:rPr>
        <w:t>30. Зарядные станции (терминалы) для электротранспорта.</w:t>
      </w:r>
      <w:r w:rsidRPr="00BB7DD5">
        <w:rPr>
          <w:spacing w:val="1"/>
        </w:rPr>
        <w:br/>
        <w:t>(Пункт дополнительно включен с 13 мая 2016 года</w:t>
      </w:r>
      <w:r w:rsidRPr="00BB7DD5">
        <w:rPr>
          <w:rStyle w:val="apple-converted-space"/>
          <w:spacing w:val="1"/>
        </w:rPr>
        <w:t> </w:t>
      </w:r>
      <w:hyperlink r:id="rId25" w:history="1">
        <w:r w:rsidRPr="00BB7DD5">
          <w:rPr>
            <w:rStyle w:val="a3"/>
            <w:color w:val="auto"/>
            <w:spacing w:val="1"/>
          </w:rPr>
          <w:t>постановлением Правительства Российской Федерации от 30 апреля 2016 года N 385</w:t>
        </w:r>
      </w:hyperlink>
      <w:r w:rsidRPr="00BB7DD5">
        <w:rPr>
          <w:spacing w:val="1"/>
        </w:rPr>
        <w:t>)</w:t>
      </w:r>
    </w:p>
    <w:p w:rsidR="00BB7DD5" w:rsidRPr="00BB7DD5" w:rsidRDefault="00BB7DD5" w:rsidP="00BB7DD5">
      <w:pPr>
        <w:pStyle w:val="formattext"/>
        <w:spacing w:before="0" w:beforeAutospacing="0" w:after="0" w:afterAutospacing="0" w:line="183" w:lineRule="atLeast"/>
        <w:textAlignment w:val="baseline"/>
      </w:pPr>
    </w:p>
    <w:p w:rsidR="00B36C61" w:rsidRPr="00BB7DD5" w:rsidRDefault="00B36C61"/>
    <w:sectPr w:rsidR="00B36C61" w:rsidRPr="00BB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DD5"/>
    <w:rsid w:val="00B36C61"/>
    <w:rsid w:val="00BB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BB7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7D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B7DD5"/>
    <w:rPr>
      <w:color w:val="0000FF"/>
      <w:u w:val="single"/>
    </w:rPr>
  </w:style>
  <w:style w:type="paragraph" w:styleId="a4">
    <w:name w:val="No Spacing"/>
    <w:uiPriority w:val="1"/>
    <w:qFormat/>
    <w:rsid w:val="00BB7D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BB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B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DD5"/>
  </w:style>
  <w:style w:type="paragraph" w:customStyle="1" w:styleId="msonospacingbullet1gif">
    <w:name w:val="msonospacingbullet1.gif"/>
    <w:basedOn w:val="a"/>
    <w:rsid w:val="00BB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BB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7834" TargetMode="External"/><Relationship Id="rId13" Type="http://schemas.openxmlformats.org/officeDocument/2006/relationships/hyperlink" Target="http://docs.cntd.ru/document/420352520" TargetMode="External"/><Relationship Id="rId18" Type="http://schemas.openxmlformats.org/officeDocument/2006/relationships/hyperlink" Target="http://docs.cntd.ru/document/4203525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52520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420352520" TargetMode="External"/><Relationship Id="rId17" Type="http://schemas.openxmlformats.org/officeDocument/2006/relationships/hyperlink" Target="http://docs.cntd.ru/document/420352520" TargetMode="External"/><Relationship Id="rId25" Type="http://schemas.openxmlformats.org/officeDocument/2006/relationships/hyperlink" Target="http://docs.cntd.ru/document/42035252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52520" TargetMode="External"/><Relationship Id="rId20" Type="http://schemas.openxmlformats.org/officeDocument/2006/relationships/hyperlink" Target="http://docs.cntd.ru/document/4203525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71495" TargetMode="External"/><Relationship Id="rId11" Type="http://schemas.openxmlformats.org/officeDocument/2006/relationships/hyperlink" Target="http://docs.cntd.ru/document/420352520" TargetMode="External"/><Relationship Id="rId24" Type="http://schemas.openxmlformats.org/officeDocument/2006/relationships/hyperlink" Target="http://docs.cntd.ru/document/420352520" TargetMode="External"/><Relationship Id="rId5" Type="http://schemas.openxmlformats.org/officeDocument/2006/relationships/hyperlink" Target="http://docs.cntd.ru/document/420237834" TargetMode="External"/><Relationship Id="rId15" Type="http://schemas.openxmlformats.org/officeDocument/2006/relationships/hyperlink" Target="http://docs.cntd.ru/document/420352520" TargetMode="External"/><Relationship Id="rId23" Type="http://schemas.openxmlformats.org/officeDocument/2006/relationships/hyperlink" Target="http://docs.cntd.ru/document/420352520" TargetMode="External"/><Relationship Id="rId10" Type="http://schemas.openxmlformats.org/officeDocument/2006/relationships/hyperlink" Target="http://docs.cntd.ru/document/420352520" TargetMode="External"/><Relationship Id="rId19" Type="http://schemas.openxmlformats.org/officeDocument/2006/relationships/hyperlink" Target="http://docs.cntd.ru/document/420352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52520" TargetMode="External"/><Relationship Id="rId14" Type="http://schemas.openxmlformats.org/officeDocument/2006/relationships/hyperlink" Target="http://docs.cntd.ru/document/420352520" TargetMode="External"/><Relationship Id="rId22" Type="http://schemas.openxmlformats.org/officeDocument/2006/relationships/hyperlink" Target="http://docs.cntd.ru/document/4203525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0A4A-1187-46EF-A832-72D2D271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3745</Words>
  <Characters>21351</Characters>
  <Application>Microsoft Office Word</Application>
  <DocSecurity>0</DocSecurity>
  <Lines>177</Lines>
  <Paragraphs>50</Paragraphs>
  <ScaleCrop>false</ScaleCrop>
  <Company>Microsoft</Company>
  <LinksUpToDate>false</LinksUpToDate>
  <CharactersWithSpaces>25046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2016-11-14T06:44:00Z</dcterms:created>
  <dcterms:modified xsi:type="dcterms:W3CDTF">2016-11-14T06:51:00Z</dcterms:modified>
</cp:coreProperties>
</file>