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F42EB3" w:rsidRPr="00A744A5" w:rsidRDefault="00A744A5" w:rsidP="00A44E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ПРОЕКТ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A44ED5" w:rsidP="00F42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«__» «____»2018</w:t>
      </w:r>
      <w:r w:rsidR="00F42EB3"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г.                          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аштып                        № ____</w:t>
      </w:r>
    </w:p>
    <w:p w:rsidR="00F42EB3" w:rsidRPr="00F42EB3" w:rsidRDefault="00F42EB3" w:rsidP="00F42E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 утверждении условий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концессионного соглашения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объектам водоснабжения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проведения конкурса на право заключения концессионного соглашения в отношении объектов коммунальной инфраструктуры водоснабжения Таштыпского сельсовета, расположенных в с</w:t>
      </w:r>
      <w:proofErr w:type="gramStart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.Т</w:t>
      </w:r>
      <w:proofErr w:type="gramEnd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аштып, в соответствии со ст.10, ст.22, ст.25  Федерального закона от 21.07.2005г. № 115-ФЗ «О концессионных соглашениях», Федеральным законом от 06.10.2003г. №131-ФЗ «Об общих принципах организации местного самоуправления», постановлением Администра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Таштыпского сельсовета от __.__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ar-SA"/>
        </w:rPr>
        <w:t>8г. №___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(объектов водоснабжения), постановлением Администрац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ar-SA"/>
        </w:rPr>
        <w:t>ии Таштыпского сельсовета  от __.__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ar-SA"/>
        </w:rPr>
        <w:t>8 №__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«О создании конкурсной комиссии по проведению конкурса на право заключения концессионного соглашения на объекты водоснабжения», руководствуясь Уставом муниципального образования Таштыпский сельсовет от 21.02.2006г., Администрация Таштыпского сельсовета </w:t>
      </w:r>
      <w:proofErr w:type="spellStart"/>
      <w:proofErr w:type="gramStart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E26D2D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1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условия концессионного соглашения.</w:t>
      </w:r>
    </w:p>
    <w:p w:rsidR="00F42EB3" w:rsidRPr="00F42EB3" w:rsidRDefault="00F42EB3" w:rsidP="00E26D2D">
      <w:pPr>
        <w:numPr>
          <w:ilvl w:val="0"/>
          <w:numId w:val="1"/>
        </w:numPr>
        <w:tabs>
          <w:tab w:val="clear" w:pos="1725"/>
          <w:tab w:val="num" w:pos="709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разместить на официальном сайте Администрации Таштыпского сельсовета в сети Интернет и в информационном бюллетене «Таштыпский вестник».</w:t>
      </w:r>
    </w:p>
    <w:p w:rsidR="00F42EB3" w:rsidRPr="00F42EB3" w:rsidRDefault="00F42EB3" w:rsidP="00F42EB3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за исполнением настоящего постановления оставляю за собой  </w:t>
      </w:r>
    </w:p>
    <w:p w:rsidR="00F42EB3" w:rsidRPr="00F42EB3" w:rsidRDefault="00F42EB3" w:rsidP="00F42EB3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F42EB3" w:rsidRPr="00F42EB3" w:rsidRDefault="00F42EB3" w:rsidP="00F42EB3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</w:t>
      </w:r>
      <w:r w:rsidR="00E26D2D">
        <w:rPr>
          <w:rFonts w:ascii="Times New Roman" w:eastAsia="Times New Roman" w:hAnsi="Times New Roman" w:cs="Times New Roman"/>
          <w:sz w:val="26"/>
          <w:szCs w:val="26"/>
          <w:lang w:eastAsia="ar-SA"/>
        </w:rPr>
        <w:t>Р. Х. Салимов</w:t>
      </w: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1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№ ____ от  «___» «___» 201</w:t>
      </w:r>
      <w:r w:rsidR="0058430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2EB3" w:rsidRPr="00F42EB3" w:rsidRDefault="00F42EB3" w:rsidP="00F4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2E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Условия Концессионного соглашения  </w:t>
      </w:r>
    </w:p>
    <w:p w:rsidR="00F42EB3" w:rsidRPr="00F42EB3" w:rsidRDefault="00F42EB3" w:rsidP="00F4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ru-RU"/>
        </w:rPr>
      </w:pPr>
    </w:p>
    <w:tbl>
      <w:tblPr>
        <w:tblW w:w="10206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75"/>
        <w:gridCol w:w="7131"/>
      </w:tblGrid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Объекты концессионного соглашения</w:t>
            </w:r>
          </w:p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описание, в том числе технико-экономические показатели указаны в настоящей Конкурсной документации </w:t>
            </w:r>
          </w:p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2EB3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Лот 1</w:t>
            </w:r>
            <w:r w:rsidRPr="00F42E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:  </w:t>
            </w:r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имущественный комплекс коммунальной инфраструктуры централизованной системы холодного водоснабжения, расположенные </w:t>
            </w:r>
            <w:proofErr w:type="gramStart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в</w:t>
            </w:r>
            <w:proofErr w:type="gramEnd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с</w:t>
            </w:r>
            <w:proofErr w:type="gramEnd"/>
            <w:r w:rsidRPr="00F42EB3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. Таштып</w:t>
            </w:r>
            <w:r w:rsidRPr="00F42E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недвижимое имущество и движимое</w:t>
            </w:r>
            <w:r w:rsidRPr="00F42EB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расположенное на земельных участках  по следующим адресам: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1. 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уначарского 16В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2. Водозабор и водонапорная башня по адресу: 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омсомольская 21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оветская 1Б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4.Водозабор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билейная 45А;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5.Водозабор и водонапорная башня по адресу: Республика Хакасия с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арла Маркса 47Б;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Республика Хакасия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 83Д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Водозабор и водонапорная башня по адресу: с.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Таштып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 83Д</w:t>
            </w:r>
            <w:r w:rsidR="00A4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8. Сети водоснабжения, расположенные в с.Таштып.</w:t>
            </w:r>
          </w:p>
          <w:p w:rsidR="00F42EB3" w:rsidRPr="00F42EB3" w:rsidRDefault="00F42EB3" w:rsidP="00F42EB3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Courier New" w:eastAsia="Arial" w:hAnsi="Courier New" w:cs="Times New Roman"/>
                <w:sz w:val="20"/>
                <w:szCs w:val="20"/>
                <w:lang w:eastAsia="ar-SA"/>
              </w:rPr>
            </w:pP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Срок передачи Концессионеру Объектов Концессионного соглашения 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Передать Концессионеру Объекты Концессионного соглашения во владение и пользование в течение 5 рабочих дней с момента подписания сторонами Концессионного соглашения. Передача осуществляется по акту приема-передачи в порядке и на условиях установленных Конкурсной документацией и условиях Концессионного соглашения.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Концессионер несет риск случайной гибели или случайного повреждения Объектов концессионного соглашения с момента передачи ему этих объектов. 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Срок действия концессионного соглашения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с д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аты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подписания Концессионного соглашения. </w:t>
            </w:r>
          </w:p>
        </w:tc>
      </w:tr>
      <w:tr w:rsidR="00F42EB3" w:rsidRPr="00F42EB3" w:rsidTr="00D20CFD">
        <w:trPr>
          <w:trHeight w:val="881"/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Размер концессионной платы, формы, порядок и сроки её внесения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уст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ановления концессионной платы. 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Обязательства Концессионера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1: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Осуществить в установленные Концессионным соглашением сроки реконструкцию (модернизацию) Объектов в полном объе</w:t>
            </w:r>
            <w:r w:rsidR="00A44E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 инвестиций, не менее </w:t>
            </w:r>
            <w:r w:rsidR="00A44ED5" w:rsidRPr="00A44ED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______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 – до полного исполнения обязательств. Объем и источники инвестиций, привлекаемых для реконструкции (модернизации) Объектов, устанавливаются в соответствии с инвестиционной программой.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Обеспечить в отношении имущества мероприятия по его модернизации, замене морально устаревшего и физически изношенного оборудования новым более производительным оборудованием, а также иному улучшению характеристик и эксплуатационных свойств такого имущества, и ввести в эксплуатацию Объекты концессионного соглашения в соответствии с Концессионным соглашением в порядке, установленном законодательством Российской Федерации в следующие сроки: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Водозабор и водонапорная башня по адресу: Республика Хакасия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с.Таштыпул.Луначарского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16В 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2.2. Водозабор и водонапорная башня по адресу: 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 21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2.3. Водозабор и водонапорная башня по адресу: Республика Хакасия с.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1Б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2.4. Водозабор и водонапорная башня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ул.Юбилейная 45А.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2.5. Водозабор и водонапорная башня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 Маркса 47Б; в срок не превышающий 2018года.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2.6.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Республика Хакасия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аштыпул.Октябрьская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83Д – в срок не превышающий 2017года.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2.7. </w:t>
            </w:r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Водозабор и водонапорная башня по адресу: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83Д – в срок, не превышающий 2018г.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2.8. Сети водоснабжения, расположенные в с.Таштып - в срок не превышающий 2021г.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Подготовить за счет собственных средств и передать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проектно-сметную и техническую документацию на реконструируемые Объекты Концессионного соглашения после ввода Объектов в эксплуатацию.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Обеспечивать при осуществлении деятельности, предусмотренной Концессионным соглашением, возможность получения потребителями соответствующих услуг по регулируемым ценам (тарифам).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Предоставлять потребителям установленные действующим законодательством льготы, в том числе льготы по оплате услуг, в случаях и в порядке, которые установлены Концессионным соглашением.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Объекты концессионного соглашения в исправном состоянии, проводить за свой счет текущий и капитальный ремонт, нести расходы на содержание Объектов в течение всего срока эксплуатации до окончания действия Концессионного соглашения.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актам приема-передачи в порядке и сроки, которые предусмотрены Концессионным соглашением.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Исполнить иные обязанности, вытекающие из условий заключенного Концессионного соглашения и положений действующего российского законодательства.</w:t>
            </w:r>
          </w:p>
          <w:p w:rsidR="00F42EB3" w:rsidRPr="00F42EB3" w:rsidRDefault="00F42EB3" w:rsidP="00F42EB3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Порядок предоставления Концессионеру земельных участков, срок заключения с Концессионером договоров аренды земельных участков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Земельные участки,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соглашением, предоставляются Концессионеру в аренду в соответствии с земельным законодательством на срок, который устанавливается Концессионным соглашением. </w:t>
            </w:r>
          </w:p>
          <w:p w:rsidR="00F42EB3" w:rsidRPr="00F42EB3" w:rsidRDefault="00F42EB3" w:rsidP="00F42EB3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Договор аренды на земельные участки должен быть заключен с Концессионером не позднее чем через 60 рабочих дней со дня подписания Концессионного соглашения: </w:t>
            </w:r>
          </w:p>
          <w:p w:rsidR="00F42EB3" w:rsidRPr="00F42EB3" w:rsidRDefault="00F42EB3" w:rsidP="00F42EB3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Лот 1: 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участок под водозабор и водонапорную башню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ул.Луначарского 16В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участок под водозабор и водонапорную башню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ул.Комсомольская 21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участок под водозабор и водонапорную башню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ул.Советская 1Б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под водозабор и водонапорную башню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 45А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под водозабор и водонапорную башню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ул.Карла Маркса 47Б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 под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артскважину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Республика Хакасия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ул.Октябрьская 83Д. 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 под водонапорную башню по адресу: с</w:t>
            </w:r>
            <w:proofErr w:type="gram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</w:t>
            </w:r>
            <w:r w:rsidR="00A4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83Д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Цели использования (эксплуатации) Объектов Концессионного соглашения 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Реконструкция (модернизация) Объектов Концессионного соглашения в соответствии с планом мероприятий по реконструкции и развитию Объектов Концессионного соглашения, содержащихся в конкурсной документации.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Осуществление деятельности с использованием (эксплуатацией) и содержанием Объектов Концессионного соглашения. 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целевого назначения реконструируемого Объекта Концессионного соглашения не допускается. </w:t>
            </w:r>
          </w:p>
        </w:tc>
      </w:tr>
      <w:tr w:rsidR="00F42EB3" w:rsidRPr="00F42EB3" w:rsidTr="00D20CFD">
        <w:trPr>
          <w:trHeight w:val="1273"/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Срок использования (эксплуатации) Объектов Концессионного соглашения в целях, предусмотренных назначением Объектов   </w:t>
            </w: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Концессионного соглашения. 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075" w:type="dxa"/>
          </w:tcPr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Способы обеспечения  исполнения Концессионером обязательств по концессионному соглашению</w:t>
            </w:r>
          </w:p>
          <w:p w:rsidR="00F42EB3" w:rsidRPr="00F42EB3" w:rsidRDefault="00F42EB3" w:rsidP="00F42EB3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Концессионер обязан предоставить один из следующих видов обеспечения: предоставление безотзывной банковской гарантии, передача концессионером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предоставляется сроком на 1 год с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последующей ежегодной пролонгацией до окончания срока исполнения обязательств.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Размер обеспечения обязательств по Концессионному соглашению составляет исходя из годового объема инвестиций: 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поЛоту 1 - 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243228 (двести сорок три тысячи двести двадцать восемь) рублей;</w:t>
            </w:r>
          </w:p>
          <w:p w:rsidR="00F42EB3" w:rsidRPr="00F42EB3" w:rsidRDefault="00F42EB3" w:rsidP="00F42EB3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 обязан представить обеспечение обязательств по концессионному соглашению в течение 30 календарных дней с момента подписа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Концессионного соглашения. </w:t>
            </w:r>
          </w:p>
        </w:tc>
      </w:tr>
      <w:tr w:rsidR="00F42EB3" w:rsidRPr="00F42EB3" w:rsidTr="00D20CFD">
        <w:trPr>
          <w:trHeight w:val="1436"/>
          <w:tblCellSpacing w:w="0" w:type="dxa"/>
        </w:trPr>
        <w:tc>
          <w:tcPr>
            <w:tcW w:w="3075" w:type="dxa"/>
          </w:tcPr>
          <w:p w:rsidR="00F42EB3" w:rsidRPr="00F42EB3" w:rsidRDefault="0058430A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10. Порядок возмещения </w:t>
            </w:r>
            <w:r w:rsidR="00F42EB3"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расходов Концессионера в случае досрочного расторжения Концессионного соглашения</w:t>
            </w:r>
          </w:p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</w:tcPr>
          <w:p w:rsidR="00F42EB3" w:rsidRPr="00F42EB3" w:rsidRDefault="00F42EB3" w:rsidP="00F42EB3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 случае досрочного расторж</w:t>
            </w:r>
            <w:r w:rsidR="005843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Концессионного соглашения </w:t>
            </w: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вине Концессионера на основании решения суда,  расходы Концессионера, предусмотренные Концессионным соглашением, возмещению не подлежат.</w:t>
            </w:r>
          </w:p>
          <w:p w:rsidR="00F42EB3" w:rsidRPr="00F42EB3" w:rsidRDefault="00F42EB3" w:rsidP="00F42EB3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 случае досрочного расторжения Концессионного соглашения,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</w:t>
            </w:r>
          </w:p>
          <w:p w:rsidR="00F42EB3" w:rsidRPr="00F42EB3" w:rsidRDefault="00F42EB3" w:rsidP="00F42EB3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1-го года с момента заключения соответствующего соглашения. Размер возмещения определяется </w:t>
            </w:r>
            <w:proofErr w:type="spellStart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расчетнымпутем</w:t>
            </w:r>
            <w:proofErr w:type="spellEnd"/>
            <w:r w:rsidRPr="00F42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приложением документального обоснования суммы возмещения. </w:t>
            </w:r>
          </w:p>
        </w:tc>
      </w:tr>
    </w:tbl>
    <w:p w:rsidR="00F42EB3" w:rsidRPr="00F42EB3" w:rsidRDefault="00F42EB3" w:rsidP="00F4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eastAsia="ru-RU"/>
        </w:rPr>
      </w:pPr>
    </w:p>
    <w:p w:rsidR="00F42EB3" w:rsidRPr="00F42EB3" w:rsidRDefault="00F42EB3" w:rsidP="00F42EB3">
      <w:pPr>
        <w:spacing w:after="0" w:line="240" w:lineRule="auto"/>
        <w:rPr>
          <w:rFonts w:ascii="Times New Roman" w:eastAsia="Calibri" w:hAnsi="Times New Roman" w:cs="Times New Roman"/>
          <w:b/>
          <w:sz w:val="20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33670289"/>
      <w:bookmarkStart w:id="1" w:name="_Toc133670049"/>
      <w:bookmarkStart w:id="2" w:name="_Toc133670287"/>
      <w:bookmarkStart w:id="3" w:name="_Toc133670047"/>
      <w:bookmarkStart w:id="4" w:name="_Toc133670285"/>
      <w:bookmarkStart w:id="5" w:name="_Toc133670045"/>
      <w:bookmarkStart w:id="6" w:name="_Toc130374657"/>
      <w:bookmarkStart w:id="7" w:name="_Toc99643877"/>
      <w:bookmarkStart w:id="8" w:name="_Toc133127849"/>
      <w:bookmarkStart w:id="9" w:name="_Toc139096626"/>
      <w:bookmarkStart w:id="10" w:name="_Toc138682561"/>
      <w:bookmarkStart w:id="11" w:name="_Toc1303746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42EB3" w:rsidRPr="00F42EB3" w:rsidRDefault="00F42EB3" w:rsidP="00F4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делопроизводства                   </w:t>
      </w:r>
      <w:r w:rsidR="00A44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Е. В. </w:t>
      </w:r>
      <w:proofErr w:type="spellStart"/>
      <w:r w:rsidR="00A44ED5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Мирошенко</w:t>
      </w:r>
      <w:proofErr w:type="spellEnd"/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2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F42EB3" w:rsidRPr="00F42EB3" w:rsidRDefault="00F42EB3" w:rsidP="0058430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>№ ___ от «___» «___» 201</w:t>
      </w:r>
      <w:r w:rsidR="0058430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F42E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F42EB3" w:rsidRPr="00F42EB3" w:rsidRDefault="00F42EB3" w:rsidP="00F42EB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2EB3" w:rsidRPr="00F42EB3" w:rsidRDefault="00F42EB3" w:rsidP="00F42E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 конкурса и параметры критериев Конкурса на право заключения </w:t>
      </w:r>
    </w:p>
    <w:p w:rsidR="00F42EB3" w:rsidRPr="00F42EB3" w:rsidRDefault="00F42EB3" w:rsidP="00F42E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42E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Концессионного соглашения  </w:t>
      </w:r>
      <w:r w:rsidRPr="00F42EB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Лот 1:</w:t>
      </w: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20"/>
        <w:gridCol w:w="1552"/>
        <w:gridCol w:w="1647"/>
        <w:gridCol w:w="1492"/>
        <w:gridCol w:w="1924"/>
      </w:tblGrid>
      <w:tr w:rsidR="00F42EB3" w:rsidRPr="00F42EB3" w:rsidTr="00D20CFD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120" w:type="dxa"/>
            <w:vMerge/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F42EB3" w:rsidRPr="00F42EB3" w:rsidRDefault="00F42EB3" w:rsidP="00F42EB3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F42EB3" w:rsidRPr="00F42EB3" w:rsidTr="00D20CFD">
        <w:trPr>
          <w:tblCellSpacing w:w="0" w:type="dxa"/>
        </w:trPr>
        <w:tc>
          <w:tcPr>
            <w:tcW w:w="3120" w:type="dxa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Объем годовых расходов, финансируемых за счет собственных средств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реконструкцию (модернизацию) объекта концессионного соглашения, руб.</w:t>
            </w:r>
          </w:p>
        </w:tc>
        <w:tc>
          <w:tcPr>
            <w:tcW w:w="155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 </w:t>
            </w:r>
          </w:p>
        </w:tc>
        <w:tc>
          <w:tcPr>
            <w:tcW w:w="1647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F42EB3" w:rsidRPr="00F42EB3" w:rsidTr="00D20CFD">
        <w:trPr>
          <w:trHeight w:val="163"/>
          <w:tblCellSpacing w:w="0" w:type="dxa"/>
        </w:trPr>
        <w:tc>
          <w:tcPr>
            <w:tcW w:w="3120" w:type="dxa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Базовый уровень операционных расходов, тыс. руб.</w:t>
            </w:r>
          </w:p>
        </w:tc>
        <w:tc>
          <w:tcPr>
            <w:tcW w:w="155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2912,78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42EB3" w:rsidRPr="00F42EB3" w:rsidTr="00D20CFD">
        <w:trPr>
          <w:trHeight w:val="5625"/>
          <w:tblCellSpacing w:w="0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энергосбережения и энергетической эффективности: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Величина неподконтрольных расходов, определяемая в сфере водоснабжения, утвержденными Правительством Российской Федерации, за исключением расходов на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энергитическии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ресурсы, арендной планы и налога на прибыль организации,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2EB3" w:rsidRPr="00F42EB3" w:rsidRDefault="00F42EB3" w:rsidP="00F4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удельный </w:t>
            </w:r>
            <w:r w:rsidRPr="00F42E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 электрической энергии, потребляемой</w:t>
            </w: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технологическом процессе транспортировки питьевой воды, на единицу </w:t>
            </w:r>
            <w:proofErr w:type="spellStart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объемаводы</w:t>
            </w:r>
            <w:proofErr w:type="spellEnd"/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отпускаемой в сеть (кВт*ч/куб. м);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259,51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nil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B3" w:rsidRPr="00F42EB3" w:rsidTr="00D20CFD">
        <w:trPr>
          <w:trHeight w:val="360"/>
          <w:tblCellSpacing w:w="0" w:type="dxa"/>
        </w:trPr>
        <w:tc>
          <w:tcPr>
            <w:tcW w:w="9735" w:type="dxa"/>
            <w:gridSpan w:val="5"/>
            <w:tcBorders>
              <w:top w:val="single" w:sz="4" w:space="0" w:color="auto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критериев конкурса недолжно повлиять в сторону ухудшения остальных параметров тарифного регулирования указанных в приложении № 4 </w:t>
            </w:r>
          </w:p>
        </w:tc>
      </w:tr>
    </w:tbl>
    <w:p w:rsidR="00F42EB3" w:rsidRPr="00F42EB3" w:rsidRDefault="00F42EB3" w:rsidP="00F4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636"/>
        <w:gridCol w:w="4779"/>
        <w:gridCol w:w="900"/>
        <w:gridCol w:w="900"/>
        <w:gridCol w:w="1260"/>
        <w:gridCol w:w="1260"/>
      </w:tblGrid>
      <w:tr w:rsidR="00F42EB3" w:rsidRPr="00F42EB3" w:rsidTr="00D20CFD">
        <w:trPr>
          <w:trHeight w:val="43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4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F42EB3" w:rsidRPr="00F42EB3" w:rsidTr="00D20CFD">
        <w:trPr>
          <w:trHeight w:val="118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изменению начального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B3" w:rsidRPr="00F42EB3" w:rsidRDefault="00F42EB3" w:rsidP="00F4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</w:t>
            </w:r>
          </w:p>
        </w:tc>
      </w:tr>
      <w:tr w:rsidR="00F42EB3" w:rsidRPr="00F42EB3" w:rsidTr="00D20CF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реконструкции (модернизации) объекта концессионного соглашения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F42EB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42EB3" w:rsidRPr="00F42EB3" w:rsidTr="00D20CF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42EB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0,7</w:t>
            </w:r>
          </w:p>
        </w:tc>
      </w:tr>
      <w:tr w:rsidR="00F42EB3" w:rsidRPr="00F42EB3" w:rsidTr="00D20CFD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2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Снижение значения числа неисправностей водопроводных сетей исходя из 2,5 сл.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42EB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1 км</w:t>
              </w:r>
            </w:smartTag>
            <w:r w:rsidRPr="00F42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год (общая протяженность сетей 17,2 км.) </w:t>
            </w:r>
          </w:p>
          <w:p w:rsidR="00F42EB3" w:rsidRPr="00F42EB3" w:rsidRDefault="00F42EB3" w:rsidP="00F42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42EB3" w:rsidRPr="00F42EB3" w:rsidRDefault="00F42EB3" w:rsidP="00F42EB3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42EB3" w:rsidRPr="00F42EB3" w:rsidRDefault="00F42EB3" w:rsidP="00F42EB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делопроизводства                      </w:t>
      </w:r>
      <w:r w:rsidR="00A4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12" w:name="_GoBack"/>
      <w:bookmarkEnd w:id="12"/>
      <w:r w:rsidR="00A44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 В. </w:t>
      </w:r>
      <w:proofErr w:type="spellStart"/>
      <w:r w:rsidR="00A44E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Мирошенко</w:t>
      </w:r>
      <w:proofErr w:type="spellEnd"/>
    </w:p>
    <w:p w:rsidR="00F42EB3" w:rsidRPr="00F42EB3" w:rsidRDefault="00F42EB3" w:rsidP="00F4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2EB3" w:rsidRPr="00F42EB3" w:rsidRDefault="00F42EB3" w:rsidP="00F4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70F" w:rsidRDefault="00A744A5"/>
    <w:sectPr w:rsidR="003F570F" w:rsidSect="00047A40">
      <w:footnotePr>
        <w:pos w:val="beneathText"/>
      </w:footnotePr>
      <w:pgSz w:w="11905" w:h="16837"/>
      <w:pgMar w:top="360" w:right="925" w:bottom="360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42EB3"/>
    <w:rsid w:val="00527BEC"/>
    <w:rsid w:val="0058430A"/>
    <w:rsid w:val="005C3D26"/>
    <w:rsid w:val="0083013F"/>
    <w:rsid w:val="00A07373"/>
    <w:rsid w:val="00A2759F"/>
    <w:rsid w:val="00A44ED5"/>
    <w:rsid w:val="00A744A5"/>
    <w:rsid w:val="00E26D2D"/>
    <w:rsid w:val="00F42EB3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11</cp:revision>
  <cp:lastPrinted>2018-05-17T06:34:00Z</cp:lastPrinted>
  <dcterms:created xsi:type="dcterms:W3CDTF">2018-04-27T07:35:00Z</dcterms:created>
  <dcterms:modified xsi:type="dcterms:W3CDTF">2018-05-17T06:38:00Z</dcterms:modified>
</cp:coreProperties>
</file>