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28" w:rsidRPr="00E11028" w:rsidRDefault="00E11028" w:rsidP="00E11028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bookmarkStart w:id="0" w:name="Par31"/>
      <w:bookmarkEnd w:id="0"/>
      <w:r w:rsidRPr="00E11028">
        <w:rPr>
          <w:rFonts w:ascii="Times New Roman" w:hAnsi="Times New Roman"/>
          <w:sz w:val="26"/>
          <w:szCs w:val="26"/>
        </w:rPr>
        <w:t xml:space="preserve">Российская Федерация                                            </w:t>
      </w:r>
    </w:p>
    <w:p w:rsidR="00E11028" w:rsidRPr="00E11028" w:rsidRDefault="00E11028" w:rsidP="00E11028">
      <w:pPr>
        <w:pStyle w:val="msonormalcxspmiddlebullet1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E11028">
        <w:rPr>
          <w:sz w:val="26"/>
          <w:szCs w:val="26"/>
        </w:rPr>
        <w:t>Республика Хакасия</w:t>
      </w:r>
    </w:p>
    <w:p w:rsidR="00E11028" w:rsidRPr="00E11028" w:rsidRDefault="00E11028" w:rsidP="00E11028">
      <w:pPr>
        <w:pStyle w:val="msonormalcxspmiddlebullet2gif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E11028">
        <w:rPr>
          <w:sz w:val="26"/>
          <w:szCs w:val="26"/>
        </w:rPr>
        <w:t>Администрация Таштыпского сельсовета</w:t>
      </w:r>
    </w:p>
    <w:p w:rsidR="00E11028" w:rsidRPr="00E11028" w:rsidRDefault="00E11028" w:rsidP="00E11028">
      <w:pPr>
        <w:pStyle w:val="msonormalcxspmiddlebullet3gif"/>
        <w:spacing w:after="0" w:afterAutospacing="0"/>
        <w:contextualSpacing/>
        <w:jc w:val="center"/>
        <w:rPr>
          <w:b/>
          <w:sz w:val="26"/>
          <w:szCs w:val="26"/>
        </w:rPr>
      </w:pPr>
    </w:p>
    <w:p w:rsidR="00E11028" w:rsidRPr="00E11028" w:rsidRDefault="00E11028" w:rsidP="00E11028">
      <w:pPr>
        <w:rPr>
          <w:rFonts w:ascii="Times New Roman" w:hAnsi="Times New Roman"/>
          <w:b/>
          <w:sz w:val="26"/>
          <w:szCs w:val="26"/>
        </w:rPr>
      </w:pPr>
    </w:p>
    <w:p w:rsidR="00E11028" w:rsidRPr="00E11028" w:rsidRDefault="00E11028" w:rsidP="00E11028">
      <w:pPr>
        <w:jc w:val="center"/>
        <w:rPr>
          <w:rFonts w:ascii="Times New Roman" w:hAnsi="Times New Roman"/>
          <w:sz w:val="26"/>
          <w:szCs w:val="26"/>
        </w:rPr>
      </w:pPr>
      <w:r w:rsidRPr="00E11028">
        <w:rPr>
          <w:rFonts w:ascii="Times New Roman" w:hAnsi="Times New Roman"/>
          <w:sz w:val="26"/>
          <w:szCs w:val="26"/>
        </w:rPr>
        <w:t xml:space="preserve">П О С Т А Н О В Л Е Н И Е </w:t>
      </w:r>
    </w:p>
    <w:p w:rsidR="00E11028" w:rsidRPr="00E11028" w:rsidRDefault="00E11028" w:rsidP="00E11028">
      <w:pPr>
        <w:jc w:val="center"/>
        <w:rPr>
          <w:rStyle w:val="af4"/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«8» декабря 2017 года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11028">
        <w:rPr>
          <w:rFonts w:ascii="Times New Roman" w:hAnsi="Times New Roman"/>
          <w:sz w:val="26"/>
          <w:szCs w:val="26"/>
        </w:rPr>
        <w:t xml:space="preserve">   с. Таштып</w:t>
      </w:r>
      <w:r w:rsidRPr="00E11028">
        <w:rPr>
          <w:rFonts w:ascii="Times New Roman" w:hAnsi="Times New Roman"/>
          <w:sz w:val="26"/>
          <w:szCs w:val="26"/>
        </w:rPr>
        <w:tab/>
      </w:r>
      <w:r w:rsidRPr="00E11028">
        <w:rPr>
          <w:rFonts w:ascii="Times New Roman" w:hAnsi="Times New Roman"/>
          <w:sz w:val="26"/>
          <w:szCs w:val="26"/>
        </w:rPr>
        <w:tab/>
      </w:r>
      <w:r w:rsidRPr="00E11028">
        <w:rPr>
          <w:rFonts w:ascii="Times New Roman" w:hAnsi="Times New Roman"/>
          <w:sz w:val="26"/>
          <w:szCs w:val="26"/>
        </w:rPr>
        <w:tab/>
      </w:r>
      <w:r w:rsidRPr="00E11028">
        <w:rPr>
          <w:rFonts w:ascii="Times New Roman" w:hAnsi="Times New Roman"/>
          <w:sz w:val="26"/>
          <w:szCs w:val="26"/>
        </w:rPr>
        <w:tab/>
      </w:r>
      <w:r w:rsidRPr="00E11028">
        <w:rPr>
          <w:rFonts w:ascii="Times New Roman" w:hAnsi="Times New Roman"/>
          <w:sz w:val="26"/>
          <w:szCs w:val="26"/>
        </w:rPr>
        <w:tab/>
        <w:t>№278</w:t>
      </w:r>
    </w:p>
    <w:p w:rsidR="00E11028" w:rsidRPr="00E11028" w:rsidRDefault="00E11028" w:rsidP="00E11028">
      <w:pPr>
        <w:rPr>
          <w:rFonts w:ascii="Times New Roman" w:hAnsi="Times New Roman"/>
          <w:sz w:val="26"/>
          <w:szCs w:val="26"/>
        </w:rPr>
      </w:pPr>
    </w:p>
    <w:p w:rsidR="00E11028" w:rsidRPr="00E11028" w:rsidRDefault="00E11028" w:rsidP="00E11028">
      <w:pPr>
        <w:pStyle w:val="msonormalcxspmiddlebullet1gif"/>
        <w:spacing w:after="0" w:afterAutospacing="0"/>
        <w:contextualSpacing/>
        <w:rPr>
          <w:sz w:val="26"/>
          <w:szCs w:val="26"/>
        </w:rPr>
      </w:pPr>
      <w:r w:rsidRPr="00E11028">
        <w:rPr>
          <w:sz w:val="26"/>
          <w:szCs w:val="26"/>
        </w:rPr>
        <w:t xml:space="preserve">О муниципальной программе </w:t>
      </w:r>
    </w:p>
    <w:p w:rsidR="00E11028" w:rsidRPr="00E11028" w:rsidRDefault="00E11028" w:rsidP="00E11028">
      <w:pPr>
        <w:pStyle w:val="msonormalcxspmiddlebullet2gif"/>
        <w:spacing w:after="0" w:afterAutospacing="0"/>
        <w:contextualSpacing/>
        <w:rPr>
          <w:sz w:val="26"/>
          <w:szCs w:val="26"/>
        </w:rPr>
      </w:pPr>
      <w:r w:rsidRPr="00E11028">
        <w:rPr>
          <w:sz w:val="26"/>
          <w:szCs w:val="26"/>
        </w:rPr>
        <w:t xml:space="preserve">Таштыпского сельсовета «Обеспечение </w:t>
      </w:r>
    </w:p>
    <w:p w:rsidR="00E11028" w:rsidRPr="00E11028" w:rsidRDefault="00E11028" w:rsidP="00E11028">
      <w:pPr>
        <w:pStyle w:val="msonormalcxspmiddlebullet2gif"/>
        <w:spacing w:after="0" w:afterAutospacing="0"/>
        <w:contextualSpacing/>
        <w:rPr>
          <w:sz w:val="26"/>
          <w:szCs w:val="26"/>
        </w:rPr>
      </w:pPr>
      <w:r w:rsidRPr="00E11028">
        <w:rPr>
          <w:sz w:val="26"/>
          <w:szCs w:val="26"/>
        </w:rPr>
        <w:t>общественного порядка и противодействие</w:t>
      </w:r>
    </w:p>
    <w:p w:rsidR="00E11028" w:rsidRPr="00E11028" w:rsidRDefault="00E11028" w:rsidP="00E11028">
      <w:pPr>
        <w:pStyle w:val="msonormalcxspmiddlebullet2gif"/>
        <w:spacing w:after="0" w:afterAutospacing="0"/>
        <w:contextualSpacing/>
        <w:rPr>
          <w:sz w:val="26"/>
          <w:szCs w:val="26"/>
        </w:rPr>
      </w:pPr>
      <w:r w:rsidRPr="00E11028">
        <w:rPr>
          <w:sz w:val="26"/>
          <w:szCs w:val="26"/>
        </w:rPr>
        <w:t xml:space="preserve"> преступности в Таштыпском сельсовете </w:t>
      </w:r>
    </w:p>
    <w:p w:rsidR="00E11028" w:rsidRPr="00E11028" w:rsidRDefault="00E11028" w:rsidP="00E11028">
      <w:pPr>
        <w:pStyle w:val="msonormalcxspmiddlebullet2gif"/>
        <w:spacing w:after="0" w:afterAutospacing="0"/>
        <w:contextualSpacing/>
        <w:rPr>
          <w:sz w:val="26"/>
          <w:szCs w:val="26"/>
        </w:rPr>
      </w:pPr>
      <w:r w:rsidRPr="00E11028">
        <w:rPr>
          <w:sz w:val="26"/>
          <w:szCs w:val="26"/>
        </w:rPr>
        <w:t>(2018–2022) годы»</w:t>
      </w:r>
    </w:p>
    <w:p w:rsidR="00E11028" w:rsidRPr="00E11028" w:rsidRDefault="00E11028" w:rsidP="00E11028">
      <w:pPr>
        <w:pStyle w:val="msonormalcxspmiddlebullet3gif"/>
        <w:spacing w:after="0" w:afterAutospacing="0"/>
        <w:contextualSpacing/>
        <w:rPr>
          <w:sz w:val="26"/>
          <w:szCs w:val="26"/>
        </w:rPr>
      </w:pPr>
    </w:p>
    <w:p w:rsidR="00E11028" w:rsidRPr="00E11028" w:rsidRDefault="00E11028" w:rsidP="00E11028">
      <w:pPr>
        <w:rPr>
          <w:rFonts w:ascii="Times New Roman" w:hAnsi="Times New Roman"/>
          <w:sz w:val="26"/>
          <w:szCs w:val="26"/>
        </w:rPr>
      </w:pPr>
    </w:p>
    <w:p w:rsidR="00E11028" w:rsidRPr="00E11028" w:rsidRDefault="00E11028" w:rsidP="00E11028">
      <w:pPr>
        <w:ind w:firstLine="708"/>
        <w:rPr>
          <w:rFonts w:ascii="Times New Roman" w:hAnsi="Times New Roman"/>
          <w:sz w:val="26"/>
          <w:szCs w:val="26"/>
        </w:rPr>
      </w:pPr>
      <w:r w:rsidRPr="00E11028">
        <w:rPr>
          <w:rFonts w:ascii="Times New Roman" w:hAnsi="Times New Roman"/>
          <w:sz w:val="26"/>
          <w:szCs w:val="26"/>
        </w:rPr>
        <w:t>В соответствии  со ст. 179.3 Бюджетного кодекса РФ и  п.3, ч. 1 ст. 33   Устава муниципального образования Таштыпский сельсовет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E11028">
        <w:rPr>
          <w:rFonts w:ascii="Times New Roman" w:hAnsi="Times New Roman"/>
          <w:sz w:val="26"/>
          <w:szCs w:val="26"/>
        </w:rPr>
        <w:t>ПОСТАНОВЛЯЕТ:</w:t>
      </w:r>
    </w:p>
    <w:p w:rsidR="00E11028" w:rsidRPr="00E11028" w:rsidRDefault="00E11028" w:rsidP="00E11028">
      <w:pPr>
        <w:pStyle w:val="af3"/>
        <w:numPr>
          <w:ilvl w:val="0"/>
          <w:numId w:val="2"/>
        </w:numPr>
        <w:ind w:left="426" w:hanging="426"/>
        <w:rPr>
          <w:sz w:val="26"/>
          <w:szCs w:val="26"/>
        </w:rPr>
      </w:pPr>
      <w:r w:rsidRPr="00E11028">
        <w:rPr>
          <w:sz w:val="26"/>
          <w:szCs w:val="26"/>
        </w:rPr>
        <w:t>Утвердить муниципальную программу Таштыпского сельсовета «Обеспеч</w:t>
      </w:r>
      <w:r w:rsidRPr="00E11028">
        <w:rPr>
          <w:sz w:val="26"/>
          <w:szCs w:val="26"/>
        </w:rPr>
        <w:t>е</w:t>
      </w:r>
      <w:r w:rsidRPr="00E11028">
        <w:rPr>
          <w:sz w:val="26"/>
          <w:szCs w:val="26"/>
        </w:rPr>
        <w:t>ние общественного порядка и противодействие преступности в Таштыпском сельсовете (2018–2022) годы» (приложение № 1).</w:t>
      </w:r>
    </w:p>
    <w:p w:rsidR="00E11028" w:rsidRPr="00E11028" w:rsidRDefault="00E11028" w:rsidP="00E11028">
      <w:pPr>
        <w:pStyle w:val="msonormalbullet1gif"/>
        <w:numPr>
          <w:ilvl w:val="0"/>
          <w:numId w:val="2"/>
        </w:numPr>
        <w:ind w:left="426" w:hanging="426"/>
        <w:contextualSpacing/>
        <w:rPr>
          <w:sz w:val="26"/>
          <w:szCs w:val="26"/>
        </w:rPr>
      </w:pPr>
      <w:r w:rsidRPr="00E11028">
        <w:rPr>
          <w:sz w:val="26"/>
          <w:szCs w:val="26"/>
        </w:rPr>
        <w:t>Настоящее постановление вступает в силу со дня его официального опубл</w:t>
      </w:r>
      <w:r w:rsidRPr="00E11028">
        <w:rPr>
          <w:sz w:val="26"/>
          <w:szCs w:val="26"/>
        </w:rPr>
        <w:t>и</w:t>
      </w:r>
      <w:r w:rsidRPr="00E11028">
        <w:rPr>
          <w:sz w:val="26"/>
          <w:szCs w:val="26"/>
        </w:rPr>
        <w:t>кования (обнородования).</w:t>
      </w:r>
    </w:p>
    <w:p w:rsidR="00E11028" w:rsidRPr="00E11028" w:rsidRDefault="00E11028" w:rsidP="00E11028">
      <w:pPr>
        <w:pStyle w:val="msonormalbullet2gif"/>
        <w:numPr>
          <w:ilvl w:val="0"/>
          <w:numId w:val="2"/>
        </w:numPr>
        <w:ind w:left="426" w:hanging="426"/>
        <w:contextualSpacing/>
        <w:rPr>
          <w:sz w:val="26"/>
          <w:szCs w:val="26"/>
        </w:rPr>
      </w:pPr>
      <w:r w:rsidRPr="00E11028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E11028" w:rsidRPr="00E11028" w:rsidRDefault="00E11028" w:rsidP="00E11028">
      <w:pPr>
        <w:jc w:val="center"/>
        <w:rPr>
          <w:rFonts w:ascii="Times New Roman" w:hAnsi="Times New Roman"/>
          <w:sz w:val="26"/>
          <w:szCs w:val="26"/>
        </w:rPr>
      </w:pPr>
    </w:p>
    <w:p w:rsidR="00E11028" w:rsidRPr="00E11028" w:rsidRDefault="00E11028" w:rsidP="00E11028">
      <w:pPr>
        <w:rPr>
          <w:rFonts w:ascii="Times New Roman" w:hAnsi="Times New Roman"/>
          <w:sz w:val="26"/>
          <w:szCs w:val="26"/>
        </w:rPr>
      </w:pPr>
    </w:p>
    <w:p w:rsidR="00E11028" w:rsidRPr="00E11028" w:rsidRDefault="00E11028" w:rsidP="00E11028">
      <w:pPr>
        <w:rPr>
          <w:rFonts w:ascii="Times New Roman" w:hAnsi="Times New Roman"/>
          <w:sz w:val="26"/>
          <w:szCs w:val="26"/>
        </w:rPr>
      </w:pPr>
      <w:r w:rsidRPr="00E11028">
        <w:rPr>
          <w:rFonts w:ascii="Times New Roman" w:hAnsi="Times New Roman"/>
          <w:sz w:val="26"/>
          <w:szCs w:val="26"/>
        </w:rPr>
        <w:t>Глава</w:t>
      </w:r>
      <w:r w:rsidRPr="00E11028">
        <w:rPr>
          <w:rFonts w:ascii="Times New Roman" w:hAnsi="Times New Roman"/>
          <w:sz w:val="26"/>
          <w:szCs w:val="26"/>
        </w:rPr>
        <w:tab/>
        <w:t>Таштыпского сельсовета</w:t>
      </w:r>
      <w:r w:rsidRPr="00E11028">
        <w:rPr>
          <w:rFonts w:ascii="Times New Roman" w:hAnsi="Times New Roman"/>
          <w:sz w:val="26"/>
          <w:szCs w:val="26"/>
        </w:rPr>
        <w:tab/>
      </w:r>
      <w:r w:rsidRPr="00E11028">
        <w:rPr>
          <w:rFonts w:ascii="Times New Roman" w:hAnsi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E11028">
        <w:rPr>
          <w:rFonts w:ascii="Times New Roman" w:hAnsi="Times New Roman"/>
          <w:sz w:val="26"/>
          <w:szCs w:val="26"/>
        </w:rPr>
        <w:t xml:space="preserve">   Р. Х. Салимов</w:t>
      </w:r>
    </w:p>
    <w:p w:rsidR="00E11028" w:rsidRPr="00E11028" w:rsidRDefault="00E11028" w:rsidP="00E11028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11028" w:rsidRPr="00E11028" w:rsidRDefault="00E11028" w:rsidP="00E11028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11028" w:rsidRPr="00E11028" w:rsidRDefault="00E11028" w:rsidP="00E11028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E11028" w:rsidRDefault="00E11028" w:rsidP="00E11028">
      <w:pPr>
        <w:pStyle w:val="ConsPlusNormal"/>
        <w:widowControl/>
        <w:ind w:firstLine="0"/>
        <w:jc w:val="right"/>
        <w:rPr>
          <w:rFonts w:ascii="Times New Roman" w:hAnsi="Times New Roman"/>
        </w:rPr>
      </w:pPr>
    </w:p>
    <w:p w:rsidR="00E11028" w:rsidRDefault="00E11028" w:rsidP="004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E11028" w:rsidRDefault="00E11028" w:rsidP="004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E11028" w:rsidRDefault="00E11028" w:rsidP="004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E11028" w:rsidRDefault="00E11028" w:rsidP="004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E11028" w:rsidRDefault="00E11028" w:rsidP="004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E11028" w:rsidRDefault="00E11028" w:rsidP="004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E11028" w:rsidRDefault="00E11028" w:rsidP="004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</w:p>
    <w:p w:rsidR="004E0A9D" w:rsidRDefault="004E0A9D" w:rsidP="004E0A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Приложение</w:t>
      </w:r>
    </w:p>
    <w:p w:rsidR="004E0A9D" w:rsidRDefault="004E0A9D" w:rsidP="004E0A9D">
      <w:pPr>
        <w:widowControl w:val="0"/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hAnsi="Times New Roman"/>
          <w:bCs/>
          <w:sz w:val="26"/>
          <w:szCs w:val="26"/>
        </w:rPr>
      </w:pPr>
    </w:p>
    <w:p w:rsidR="004E0A9D" w:rsidRDefault="004E0A9D" w:rsidP="004E0A9D">
      <w:pPr>
        <w:widowControl w:val="0"/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УТВЕРЖДЕНА</w:t>
      </w:r>
    </w:p>
    <w:p w:rsidR="004E0A9D" w:rsidRDefault="004E0A9D" w:rsidP="00932E1A">
      <w:pPr>
        <w:widowControl w:val="0"/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постановлением </w:t>
      </w:r>
      <w:r w:rsidR="00932E1A">
        <w:rPr>
          <w:rFonts w:ascii="Times New Roman" w:hAnsi="Times New Roman"/>
          <w:bCs/>
          <w:sz w:val="26"/>
          <w:szCs w:val="26"/>
        </w:rPr>
        <w:t>Администрации Таштыпского сельсовета</w:t>
      </w:r>
    </w:p>
    <w:p w:rsidR="004E0A9D" w:rsidRDefault="004E0A9D" w:rsidP="004E0A9D">
      <w:pPr>
        <w:widowControl w:val="0"/>
        <w:autoSpaceDE w:val="0"/>
        <w:autoSpaceDN w:val="0"/>
        <w:adjustRightInd w:val="0"/>
        <w:spacing w:after="0" w:line="240" w:lineRule="auto"/>
        <w:ind w:left="528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 «</w:t>
      </w:r>
      <w:r w:rsidR="00486ECF" w:rsidRPr="00577E0E">
        <w:rPr>
          <w:rFonts w:ascii="Times New Roman" w:hAnsi="Times New Roman"/>
          <w:bCs/>
          <w:sz w:val="26"/>
          <w:szCs w:val="26"/>
        </w:rPr>
        <w:t>8</w:t>
      </w:r>
      <w:r>
        <w:rPr>
          <w:rFonts w:ascii="Times New Roman" w:hAnsi="Times New Roman"/>
          <w:bCs/>
          <w:sz w:val="26"/>
          <w:szCs w:val="26"/>
        </w:rPr>
        <w:t xml:space="preserve">» </w:t>
      </w:r>
      <w:r w:rsidR="00486ECF">
        <w:rPr>
          <w:rFonts w:ascii="Times New Roman" w:hAnsi="Times New Roman"/>
          <w:bCs/>
          <w:sz w:val="26"/>
          <w:szCs w:val="26"/>
        </w:rPr>
        <w:t>декабря</w:t>
      </w:r>
      <w:r w:rsidR="00932E1A">
        <w:rPr>
          <w:rFonts w:ascii="Times New Roman" w:hAnsi="Times New Roman"/>
          <w:bCs/>
          <w:sz w:val="26"/>
          <w:szCs w:val="26"/>
        </w:rPr>
        <w:t xml:space="preserve"> </w:t>
      </w:r>
      <w:r w:rsidR="00486ECF">
        <w:rPr>
          <w:rFonts w:ascii="Times New Roman" w:hAnsi="Times New Roman"/>
          <w:bCs/>
          <w:sz w:val="26"/>
          <w:szCs w:val="26"/>
        </w:rPr>
        <w:t>2017</w:t>
      </w:r>
      <w:r>
        <w:rPr>
          <w:rFonts w:ascii="Times New Roman" w:hAnsi="Times New Roman"/>
          <w:bCs/>
          <w:sz w:val="26"/>
          <w:szCs w:val="26"/>
        </w:rPr>
        <w:t xml:space="preserve"> г. №</w:t>
      </w:r>
      <w:r w:rsidR="00486ECF">
        <w:rPr>
          <w:rFonts w:ascii="Times New Roman" w:hAnsi="Times New Roman"/>
          <w:bCs/>
          <w:sz w:val="26"/>
          <w:szCs w:val="26"/>
        </w:rPr>
        <w:t>278</w:t>
      </w:r>
    </w:p>
    <w:p w:rsidR="004E0A9D" w:rsidRDefault="004E0A9D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E284B" w:rsidRDefault="00932E1A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МУНИЦИПАЛЬНАЯ</w:t>
      </w:r>
      <w:r w:rsidR="00755D06" w:rsidRPr="0058608D">
        <w:rPr>
          <w:rFonts w:ascii="Times New Roman" w:hAnsi="Times New Roman"/>
          <w:bCs/>
          <w:sz w:val="26"/>
          <w:szCs w:val="26"/>
        </w:rPr>
        <w:t xml:space="preserve"> ПРОГРАММА </w:t>
      </w:r>
    </w:p>
    <w:p w:rsidR="00B01909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8608D">
        <w:rPr>
          <w:rFonts w:ascii="Times New Roman" w:hAnsi="Times New Roman"/>
          <w:bCs/>
          <w:sz w:val="26"/>
          <w:szCs w:val="26"/>
        </w:rPr>
        <w:t>«Обеспечение общественного порядка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8608D">
        <w:rPr>
          <w:rFonts w:ascii="Times New Roman" w:hAnsi="Times New Roman"/>
          <w:bCs/>
          <w:sz w:val="26"/>
          <w:szCs w:val="26"/>
        </w:rPr>
        <w:t xml:space="preserve">и противодействие </w:t>
      </w:r>
    </w:p>
    <w:p w:rsidR="00755D06" w:rsidRPr="0058608D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58608D">
        <w:rPr>
          <w:rFonts w:ascii="Times New Roman" w:hAnsi="Times New Roman"/>
          <w:bCs/>
          <w:sz w:val="26"/>
          <w:szCs w:val="26"/>
        </w:rPr>
        <w:t xml:space="preserve">преступности в </w:t>
      </w:r>
      <w:r w:rsidR="00932E1A">
        <w:rPr>
          <w:rFonts w:ascii="Times New Roman" w:hAnsi="Times New Roman"/>
          <w:bCs/>
          <w:sz w:val="26"/>
          <w:szCs w:val="26"/>
        </w:rPr>
        <w:t>Таштыпском сельсовете</w:t>
      </w:r>
      <w:r w:rsidRPr="0058608D">
        <w:rPr>
          <w:rFonts w:ascii="Times New Roman" w:hAnsi="Times New Roman"/>
          <w:bCs/>
          <w:sz w:val="26"/>
          <w:szCs w:val="26"/>
        </w:rPr>
        <w:t xml:space="preserve"> (201</w:t>
      </w:r>
      <w:r w:rsidR="00A62EEB">
        <w:rPr>
          <w:rFonts w:ascii="Times New Roman" w:hAnsi="Times New Roman"/>
          <w:bCs/>
          <w:sz w:val="26"/>
          <w:szCs w:val="26"/>
        </w:rPr>
        <w:t>8</w:t>
      </w:r>
      <w:r w:rsidRPr="0058608D">
        <w:rPr>
          <w:rFonts w:ascii="Times New Roman" w:hAnsi="Times New Roman"/>
          <w:bCs/>
          <w:sz w:val="26"/>
          <w:szCs w:val="26"/>
        </w:rPr>
        <w:t>–20</w:t>
      </w:r>
      <w:r w:rsidR="00AA11FB">
        <w:rPr>
          <w:rFonts w:ascii="Times New Roman" w:hAnsi="Times New Roman"/>
          <w:bCs/>
          <w:sz w:val="26"/>
          <w:szCs w:val="26"/>
        </w:rPr>
        <w:t>2</w:t>
      </w:r>
      <w:r w:rsidR="00A62EEB">
        <w:rPr>
          <w:rFonts w:ascii="Times New Roman" w:hAnsi="Times New Roman"/>
          <w:bCs/>
          <w:sz w:val="26"/>
          <w:szCs w:val="26"/>
        </w:rPr>
        <w:t>2</w:t>
      </w:r>
      <w:r w:rsidRPr="0058608D">
        <w:rPr>
          <w:rFonts w:ascii="Times New Roman" w:hAnsi="Times New Roman"/>
          <w:bCs/>
          <w:sz w:val="26"/>
          <w:szCs w:val="26"/>
        </w:rPr>
        <w:t xml:space="preserve"> годы)»</w:t>
      </w:r>
    </w:p>
    <w:p w:rsidR="00AA11FB" w:rsidRDefault="00AA11FB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" w:name="Par36"/>
      <w:bookmarkEnd w:id="1"/>
    </w:p>
    <w:p w:rsidR="00755D06" w:rsidRPr="0058608D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8608D">
        <w:rPr>
          <w:rFonts w:ascii="Times New Roman" w:hAnsi="Times New Roman"/>
          <w:sz w:val="26"/>
          <w:szCs w:val="26"/>
        </w:rPr>
        <w:t>ПАСПОРТ</w:t>
      </w:r>
    </w:p>
    <w:p w:rsidR="00755D06" w:rsidRPr="0058608D" w:rsidRDefault="00932E1A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</w:t>
      </w:r>
      <w:r w:rsidR="00755D06" w:rsidRPr="0058608D">
        <w:rPr>
          <w:rFonts w:ascii="Times New Roman" w:hAnsi="Times New Roman"/>
          <w:sz w:val="26"/>
          <w:szCs w:val="26"/>
        </w:rPr>
        <w:t xml:space="preserve"> программы </w:t>
      </w:r>
    </w:p>
    <w:p w:rsidR="00755D06" w:rsidRPr="0058608D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608D">
        <w:rPr>
          <w:rFonts w:ascii="Times New Roman" w:hAnsi="Times New Roman"/>
          <w:sz w:val="26"/>
          <w:szCs w:val="26"/>
        </w:rPr>
        <w:t>«Обеспечение общественного порядка и противодействие</w:t>
      </w:r>
    </w:p>
    <w:p w:rsidR="00755D06" w:rsidRPr="0058608D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608D">
        <w:rPr>
          <w:rFonts w:ascii="Times New Roman" w:hAnsi="Times New Roman"/>
          <w:sz w:val="26"/>
          <w:szCs w:val="26"/>
        </w:rPr>
        <w:t xml:space="preserve">преступности в </w:t>
      </w:r>
      <w:r w:rsidR="00932E1A">
        <w:rPr>
          <w:rFonts w:ascii="Times New Roman" w:hAnsi="Times New Roman"/>
          <w:sz w:val="26"/>
          <w:szCs w:val="26"/>
        </w:rPr>
        <w:t>Таштыпском сельсовете</w:t>
      </w:r>
      <w:r w:rsidRPr="0058608D">
        <w:rPr>
          <w:rFonts w:ascii="Times New Roman" w:hAnsi="Times New Roman"/>
          <w:sz w:val="26"/>
          <w:szCs w:val="26"/>
        </w:rPr>
        <w:t xml:space="preserve"> (201</w:t>
      </w:r>
      <w:r w:rsidR="00A62EEB">
        <w:rPr>
          <w:rFonts w:ascii="Times New Roman" w:hAnsi="Times New Roman"/>
          <w:sz w:val="26"/>
          <w:szCs w:val="26"/>
        </w:rPr>
        <w:t>8</w:t>
      </w:r>
      <w:r w:rsidRPr="0058608D">
        <w:rPr>
          <w:rFonts w:ascii="Times New Roman" w:hAnsi="Times New Roman"/>
          <w:sz w:val="26"/>
          <w:szCs w:val="26"/>
        </w:rPr>
        <w:t>–20</w:t>
      </w:r>
      <w:r w:rsidR="00A62EEB">
        <w:rPr>
          <w:rFonts w:ascii="Times New Roman" w:hAnsi="Times New Roman"/>
          <w:sz w:val="26"/>
          <w:szCs w:val="26"/>
        </w:rPr>
        <w:t>22</w:t>
      </w:r>
      <w:r w:rsidRPr="0058608D">
        <w:rPr>
          <w:rFonts w:ascii="Times New Roman" w:hAnsi="Times New Roman"/>
          <w:sz w:val="26"/>
          <w:szCs w:val="26"/>
        </w:rPr>
        <w:t xml:space="preserve"> годы)»</w:t>
      </w:r>
    </w:p>
    <w:p w:rsidR="00755D06" w:rsidRPr="0058608D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1950"/>
        <w:gridCol w:w="360"/>
        <w:gridCol w:w="6977"/>
      </w:tblGrid>
      <w:tr w:rsidR="00755D06" w:rsidRPr="0058608D" w:rsidTr="00755D06">
        <w:tc>
          <w:tcPr>
            <w:tcW w:w="1950" w:type="dxa"/>
          </w:tcPr>
          <w:p w:rsidR="00755D06" w:rsidRDefault="00755D06" w:rsidP="0075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08D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755D06" w:rsidRPr="0058608D" w:rsidRDefault="00755D06" w:rsidP="0075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08D"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  <w:p w:rsidR="00755D06" w:rsidRPr="0058608D" w:rsidRDefault="00755D06" w:rsidP="0075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5D06" w:rsidRPr="0058608D" w:rsidRDefault="00755D06" w:rsidP="0075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08D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</w:tc>
        <w:tc>
          <w:tcPr>
            <w:tcW w:w="360" w:type="dxa"/>
          </w:tcPr>
          <w:p w:rsidR="00755D06" w:rsidRPr="0058608D" w:rsidRDefault="00755D06" w:rsidP="0075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08D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755D06" w:rsidRPr="0058608D" w:rsidRDefault="00755D06" w:rsidP="0075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5D06" w:rsidRPr="0058608D" w:rsidRDefault="00755D06" w:rsidP="0075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5D06" w:rsidRPr="0058608D" w:rsidRDefault="00755D06" w:rsidP="0075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608D">
              <w:rPr>
                <w:rFonts w:ascii="Times New Roman" w:hAnsi="Times New Roman"/>
                <w:sz w:val="26"/>
                <w:szCs w:val="26"/>
              </w:rPr>
              <w:t>–</w:t>
            </w:r>
          </w:p>
          <w:p w:rsidR="00755D06" w:rsidRPr="0058608D" w:rsidRDefault="00755D06" w:rsidP="0075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3" w:type="dxa"/>
          </w:tcPr>
          <w:p w:rsidR="00755D06" w:rsidRPr="00AA11FB" w:rsidRDefault="00932E1A" w:rsidP="00755D06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Таштыпского сельсовета</w:t>
            </w:r>
            <w:r w:rsidR="008F540A">
              <w:rPr>
                <w:sz w:val="26"/>
                <w:szCs w:val="26"/>
              </w:rPr>
              <w:t>.</w:t>
            </w:r>
          </w:p>
          <w:p w:rsidR="00755D06" w:rsidRPr="00AA11FB" w:rsidRDefault="00755D06" w:rsidP="0075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55D06" w:rsidRPr="00E9328F" w:rsidRDefault="00932E1A" w:rsidP="00AA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Централизованная бухгалтерия Таштыпского сельсовета</w:t>
            </w:r>
          </w:p>
        </w:tc>
      </w:tr>
    </w:tbl>
    <w:p w:rsidR="00755D06" w:rsidRPr="0058608D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1921"/>
        <w:gridCol w:w="359"/>
        <w:gridCol w:w="7007"/>
      </w:tblGrid>
      <w:tr w:rsidR="00755D06" w:rsidRPr="0058608D" w:rsidTr="00755D06">
        <w:tc>
          <w:tcPr>
            <w:tcW w:w="1908" w:type="dxa"/>
          </w:tcPr>
          <w:p w:rsidR="00755D06" w:rsidRPr="0058608D" w:rsidRDefault="00755D06" w:rsidP="00755D06">
            <w:pPr>
              <w:pStyle w:val="ConsPlusCell"/>
              <w:jc w:val="both"/>
              <w:rPr>
                <w:sz w:val="26"/>
                <w:szCs w:val="26"/>
              </w:rPr>
            </w:pPr>
            <w:r w:rsidRPr="0058608D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360" w:type="dxa"/>
          </w:tcPr>
          <w:p w:rsidR="00755D06" w:rsidRPr="0058608D" w:rsidRDefault="00755D06" w:rsidP="00755D06">
            <w:pPr>
              <w:pStyle w:val="ConsPlusCell"/>
              <w:jc w:val="both"/>
              <w:rPr>
                <w:sz w:val="26"/>
                <w:szCs w:val="26"/>
              </w:rPr>
            </w:pPr>
            <w:r w:rsidRPr="0058608D">
              <w:rPr>
                <w:sz w:val="26"/>
                <w:szCs w:val="26"/>
              </w:rPr>
              <w:t>–</w:t>
            </w:r>
          </w:p>
        </w:tc>
        <w:tc>
          <w:tcPr>
            <w:tcW w:w="7303" w:type="dxa"/>
          </w:tcPr>
          <w:p w:rsidR="00AA11FB" w:rsidRPr="00AA11FB" w:rsidRDefault="00932E1A" w:rsidP="00755D06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не предусмотрены</w:t>
            </w:r>
            <w:r w:rsidR="008F540A">
              <w:rPr>
                <w:sz w:val="26"/>
                <w:szCs w:val="26"/>
              </w:rPr>
              <w:t>.</w:t>
            </w:r>
          </w:p>
        </w:tc>
      </w:tr>
    </w:tbl>
    <w:p w:rsidR="00755D06" w:rsidRPr="00DA53AC" w:rsidRDefault="00755D06" w:rsidP="00755D06">
      <w:pPr>
        <w:pStyle w:val="ConsPlusCell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860"/>
        <w:gridCol w:w="28"/>
        <w:gridCol w:w="331"/>
        <w:gridCol w:w="26"/>
        <w:gridCol w:w="7042"/>
      </w:tblGrid>
      <w:tr w:rsidR="00755D06" w:rsidRPr="0058608D" w:rsidTr="00932E1A">
        <w:tc>
          <w:tcPr>
            <w:tcW w:w="1860" w:type="dxa"/>
          </w:tcPr>
          <w:p w:rsidR="00755D06" w:rsidRPr="00912B13" w:rsidRDefault="00755D06" w:rsidP="00755D06">
            <w:pPr>
              <w:pStyle w:val="ConsPlusCell"/>
              <w:rPr>
                <w:sz w:val="26"/>
                <w:szCs w:val="26"/>
              </w:rPr>
            </w:pPr>
            <w:r w:rsidRPr="00912B13">
              <w:rPr>
                <w:sz w:val="26"/>
                <w:szCs w:val="26"/>
              </w:rPr>
              <w:t>Цел</w:t>
            </w:r>
            <w:r w:rsidR="00FA0590">
              <w:rPr>
                <w:sz w:val="26"/>
                <w:szCs w:val="26"/>
              </w:rPr>
              <w:t>ь</w:t>
            </w:r>
          </w:p>
        </w:tc>
        <w:tc>
          <w:tcPr>
            <w:tcW w:w="359" w:type="dxa"/>
            <w:gridSpan w:val="2"/>
          </w:tcPr>
          <w:p w:rsidR="00755D06" w:rsidRPr="00773992" w:rsidRDefault="00755D06" w:rsidP="00755D06">
            <w:pPr>
              <w:pStyle w:val="ConsPlusCell"/>
              <w:rPr>
                <w:sz w:val="26"/>
                <w:szCs w:val="26"/>
              </w:rPr>
            </w:pPr>
            <w:r w:rsidRPr="00773992">
              <w:rPr>
                <w:sz w:val="26"/>
                <w:szCs w:val="26"/>
              </w:rPr>
              <w:t>–</w:t>
            </w:r>
          </w:p>
        </w:tc>
        <w:tc>
          <w:tcPr>
            <w:tcW w:w="7068" w:type="dxa"/>
            <w:gridSpan w:val="2"/>
          </w:tcPr>
          <w:p w:rsidR="007204F8" w:rsidRDefault="007204F8" w:rsidP="00755D06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реализации политики в области обеспечения правопорядка в </w:t>
            </w:r>
            <w:r w:rsidR="00932E1A">
              <w:rPr>
                <w:sz w:val="26"/>
                <w:szCs w:val="26"/>
              </w:rPr>
              <w:t>Таштыпском сельсовете</w:t>
            </w:r>
            <w:r w:rsidR="008F540A">
              <w:rPr>
                <w:sz w:val="26"/>
                <w:szCs w:val="26"/>
              </w:rPr>
              <w:t>.</w:t>
            </w:r>
          </w:p>
          <w:p w:rsidR="00AA11FB" w:rsidRPr="00AA11FB" w:rsidRDefault="00AA11FB" w:rsidP="00AA11FB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755D06" w:rsidRPr="0058608D" w:rsidTr="00932E1A">
        <w:tc>
          <w:tcPr>
            <w:tcW w:w="1888" w:type="dxa"/>
            <w:gridSpan w:val="2"/>
          </w:tcPr>
          <w:p w:rsidR="00755D06" w:rsidRPr="00912B13" w:rsidRDefault="00755D06" w:rsidP="00755D06">
            <w:pPr>
              <w:pStyle w:val="ConsPlusCell"/>
              <w:rPr>
                <w:sz w:val="26"/>
                <w:szCs w:val="26"/>
              </w:rPr>
            </w:pPr>
            <w:r w:rsidRPr="00912B13">
              <w:rPr>
                <w:sz w:val="26"/>
                <w:szCs w:val="26"/>
              </w:rPr>
              <w:t>Задачи</w:t>
            </w:r>
          </w:p>
        </w:tc>
        <w:tc>
          <w:tcPr>
            <w:tcW w:w="357" w:type="dxa"/>
            <w:gridSpan w:val="2"/>
          </w:tcPr>
          <w:p w:rsidR="00755D06" w:rsidRPr="00773992" w:rsidRDefault="00755D06" w:rsidP="00755D06">
            <w:pPr>
              <w:pStyle w:val="ConsPlusCell"/>
              <w:rPr>
                <w:sz w:val="26"/>
                <w:szCs w:val="26"/>
              </w:rPr>
            </w:pPr>
            <w:r w:rsidRPr="00773992">
              <w:rPr>
                <w:sz w:val="26"/>
                <w:szCs w:val="26"/>
              </w:rPr>
              <w:t>–</w:t>
            </w:r>
          </w:p>
        </w:tc>
        <w:tc>
          <w:tcPr>
            <w:tcW w:w="7042" w:type="dxa"/>
          </w:tcPr>
          <w:p w:rsidR="00FA0590" w:rsidRPr="00FA0590" w:rsidRDefault="00FA0590" w:rsidP="00755D06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hyperlink w:anchor="Par672" w:history="1">
              <w:r w:rsidRPr="00912B13">
                <w:rPr>
                  <w:sz w:val="26"/>
                  <w:szCs w:val="26"/>
                </w:rPr>
                <w:t>оздание условий для защиты прав</w:t>
              </w:r>
            </w:hyperlink>
            <w:r w:rsidRPr="00DA53AC">
              <w:rPr>
                <w:sz w:val="26"/>
                <w:szCs w:val="26"/>
              </w:rPr>
              <w:t xml:space="preserve"> и свобод граждан, прес</w:t>
            </w:r>
            <w:r w:rsidRPr="00912B13">
              <w:rPr>
                <w:sz w:val="26"/>
                <w:szCs w:val="26"/>
              </w:rPr>
              <w:t>е</w:t>
            </w:r>
            <w:r w:rsidRPr="00773992">
              <w:rPr>
                <w:sz w:val="26"/>
                <w:szCs w:val="26"/>
              </w:rPr>
              <w:t>чения противоправной деятельности, укрепления безопасн</w:t>
            </w:r>
            <w:r w:rsidRPr="00773992">
              <w:rPr>
                <w:sz w:val="26"/>
                <w:szCs w:val="26"/>
              </w:rPr>
              <w:t>о</w:t>
            </w:r>
            <w:r w:rsidRPr="00785146">
              <w:rPr>
                <w:sz w:val="26"/>
                <w:szCs w:val="26"/>
              </w:rPr>
              <w:t xml:space="preserve">сти и общественного порядка в </w:t>
            </w:r>
            <w:r w:rsidR="00932E1A">
              <w:rPr>
                <w:sz w:val="26"/>
                <w:szCs w:val="26"/>
              </w:rPr>
              <w:t>селе Таштып</w:t>
            </w:r>
            <w:r w:rsidRPr="00FA0590">
              <w:rPr>
                <w:sz w:val="26"/>
                <w:szCs w:val="26"/>
              </w:rPr>
              <w:t>;</w:t>
            </w:r>
          </w:p>
          <w:p w:rsidR="00E811F8" w:rsidRPr="00773992" w:rsidRDefault="00E54AE1" w:rsidP="00E811F8">
            <w:pPr>
              <w:pStyle w:val="ConsPlusCell"/>
              <w:jc w:val="both"/>
              <w:rPr>
                <w:sz w:val="26"/>
                <w:szCs w:val="26"/>
              </w:rPr>
            </w:pPr>
            <w:hyperlink w:anchor="Par724" w:history="1">
              <w:r w:rsidR="00E811F8" w:rsidRPr="00912B13">
                <w:rPr>
                  <w:sz w:val="26"/>
                  <w:szCs w:val="26"/>
                </w:rPr>
                <w:t>повышение уровня профилактики правонарушений</w:t>
              </w:r>
            </w:hyperlink>
            <w:r w:rsidR="00E811F8" w:rsidRPr="00DA53AC">
              <w:rPr>
                <w:sz w:val="26"/>
                <w:szCs w:val="26"/>
              </w:rPr>
              <w:t xml:space="preserve"> нес</w:t>
            </w:r>
            <w:r w:rsidR="00E811F8" w:rsidRPr="00912B13">
              <w:rPr>
                <w:sz w:val="26"/>
                <w:szCs w:val="26"/>
              </w:rPr>
              <w:t>о</w:t>
            </w:r>
            <w:r w:rsidR="00E811F8" w:rsidRPr="00773992">
              <w:rPr>
                <w:sz w:val="26"/>
                <w:szCs w:val="26"/>
              </w:rPr>
              <w:t>вершеннолетних и молодежи;</w:t>
            </w:r>
          </w:p>
          <w:p w:rsidR="00827EFE" w:rsidRDefault="00E54AE1" w:rsidP="00E811F8">
            <w:pPr>
              <w:pStyle w:val="ConsPlusCell"/>
              <w:jc w:val="both"/>
              <w:rPr>
                <w:sz w:val="26"/>
                <w:szCs w:val="26"/>
              </w:rPr>
            </w:pPr>
            <w:hyperlink w:anchor="Par745" w:history="1">
              <w:r w:rsidR="00E811F8" w:rsidRPr="00912B13">
                <w:rPr>
                  <w:sz w:val="26"/>
                  <w:szCs w:val="26"/>
                </w:rPr>
                <w:t>про</w:t>
              </w:r>
              <w:r w:rsidR="00E811F8" w:rsidRPr="00773992">
                <w:rPr>
                  <w:sz w:val="26"/>
                  <w:szCs w:val="26"/>
                </w:rPr>
                <w:t>филактика терроризма</w:t>
              </w:r>
            </w:hyperlink>
            <w:r w:rsidR="00E811F8" w:rsidRPr="00DA53AC">
              <w:rPr>
                <w:sz w:val="26"/>
                <w:szCs w:val="26"/>
              </w:rPr>
              <w:t>, повышение уровня антитеррор</w:t>
            </w:r>
            <w:r w:rsidR="00E811F8" w:rsidRPr="00912B13">
              <w:rPr>
                <w:sz w:val="26"/>
                <w:szCs w:val="26"/>
              </w:rPr>
              <w:t>и</w:t>
            </w:r>
            <w:r w:rsidR="00E811F8" w:rsidRPr="00773992">
              <w:rPr>
                <w:sz w:val="26"/>
                <w:szCs w:val="26"/>
              </w:rPr>
              <w:t>стической защищенности социально значимых объектов, объектов повышенной опасности и жизнеобеспечения</w:t>
            </w:r>
            <w:r w:rsidR="00E811F8">
              <w:rPr>
                <w:sz w:val="26"/>
                <w:szCs w:val="26"/>
              </w:rPr>
              <w:t>.</w:t>
            </w:r>
          </w:p>
          <w:p w:rsidR="00E811F8" w:rsidRPr="00773992" w:rsidRDefault="00E811F8" w:rsidP="00E811F8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755D06" w:rsidRPr="0058608D" w:rsidTr="00932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D06" w:rsidRPr="00DA53AC" w:rsidRDefault="00755D06" w:rsidP="00755D06">
            <w:pPr>
              <w:pStyle w:val="ConsPlusCell"/>
              <w:rPr>
                <w:sz w:val="26"/>
                <w:szCs w:val="26"/>
              </w:rPr>
            </w:pPr>
            <w:r w:rsidRPr="00DA53AC">
              <w:rPr>
                <w:sz w:val="26"/>
                <w:szCs w:val="26"/>
              </w:rPr>
              <w:t>Целевые</w:t>
            </w:r>
          </w:p>
          <w:p w:rsidR="00755D06" w:rsidRPr="00912B13" w:rsidRDefault="00755D06" w:rsidP="00755D06">
            <w:pPr>
              <w:pStyle w:val="ConsPlusCell"/>
              <w:rPr>
                <w:sz w:val="26"/>
                <w:szCs w:val="26"/>
              </w:rPr>
            </w:pPr>
            <w:r w:rsidRPr="00912B13">
              <w:rPr>
                <w:sz w:val="26"/>
                <w:szCs w:val="26"/>
              </w:rPr>
              <w:t>показатели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5D06" w:rsidRPr="00DA53AC" w:rsidRDefault="00755D06" w:rsidP="00755D06">
            <w:pPr>
              <w:pStyle w:val="ConsPlusCell"/>
              <w:rPr>
                <w:sz w:val="26"/>
                <w:szCs w:val="26"/>
              </w:rPr>
            </w:pPr>
            <w:r w:rsidRPr="00281494">
              <w:rPr>
                <w:sz w:val="26"/>
                <w:szCs w:val="26"/>
              </w:rPr>
              <w:t>–</w:t>
            </w:r>
          </w:p>
        </w:tc>
        <w:tc>
          <w:tcPr>
            <w:tcW w:w="7042" w:type="dxa"/>
            <w:tcBorders>
              <w:top w:val="nil"/>
              <w:left w:val="nil"/>
              <w:bottom w:val="nil"/>
              <w:right w:val="nil"/>
            </w:tcBorders>
          </w:tcPr>
          <w:p w:rsidR="00755D06" w:rsidRPr="0058608D" w:rsidRDefault="00755D06" w:rsidP="00755D06">
            <w:pPr>
              <w:pStyle w:val="ConsPlusCell"/>
              <w:jc w:val="both"/>
              <w:rPr>
                <w:sz w:val="26"/>
                <w:szCs w:val="26"/>
              </w:rPr>
            </w:pPr>
            <w:r w:rsidRPr="00912B13">
              <w:rPr>
                <w:sz w:val="26"/>
                <w:szCs w:val="26"/>
              </w:rPr>
              <w:t>показатель 1</w:t>
            </w:r>
            <w:r w:rsidR="008F540A">
              <w:rPr>
                <w:sz w:val="26"/>
                <w:szCs w:val="26"/>
              </w:rPr>
              <w:t>.1</w:t>
            </w:r>
            <w:r w:rsidRPr="00912B13">
              <w:rPr>
                <w:sz w:val="26"/>
                <w:szCs w:val="26"/>
              </w:rPr>
              <w:t xml:space="preserve"> «</w:t>
            </w:r>
            <w:r w:rsidRPr="00773992">
              <w:rPr>
                <w:sz w:val="26"/>
                <w:szCs w:val="26"/>
              </w:rPr>
              <w:t>Увеличение количества граждан, охваче</w:t>
            </w:r>
            <w:r w:rsidRPr="00773992">
              <w:rPr>
                <w:sz w:val="26"/>
                <w:szCs w:val="26"/>
              </w:rPr>
              <w:t>н</w:t>
            </w:r>
            <w:r w:rsidRPr="00773992">
              <w:rPr>
                <w:sz w:val="26"/>
                <w:szCs w:val="26"/>
              </w:rPr>
              <w:t>ных мероприятия</w:t>
            </w:r>
            <w:r w:rsidRPr="00785146">
              <w:rPr>
                <w:sz w:val="26"/>
                <w:szCs w:val="26"/>
              </w:rPr>
              <w:t>ми, направленными на повышение уровня правового, кул</w:t>
            </w:r>
            <w:r w:rsidRPr="0058608D">
              <w:rPr>
                <w:sz w:val="26"/>
                <w:szCs w:val="26"/>
              </w:rPr>
              <w:t>ьтурного, нравственного, спортивного и в</w:t>
            </w:r>
            <w:r w:rsidRPr="0058608D">
              <w:rPr>
                <w:sz w:val="26"/>
                <w:szCs w:val="26"/>
              </w:rPr>
              <w:t>о</w:t>
            </w:r>
            <w:r w:rsidRPr="0058608D">
              <w:rPr>
                <w:sz w:val="26"/>
                <w:szCs w:val="26"/>
              </w:rPr>
              <w:t>енно-патриотического воспитания»:</w:t>
            </w:r>
          </w:p>
          <w:p w:rsidR="00755D06" w:rsidRPr="0058608D" w:rsidRDefault="00755D06" w:rsidP="00755D06">
            <w:pPr>
              <w:pStyle w:val="ConsPlusCell"/>
              <w:jc w:val="both"/>
              <w:rPr>
                <w:sz w:val="26"/>
                <w:szCs w:val="26"/>
              </w:rPr>
            </w:pPr>
            <w:r w:rsidRPr="0058608D">
              <w:rPr>
                <w:sz w:val="26"/>
                <w:szCs w:val="26"/>
              </w:rPr>
              <w:t>201</w:t>
            </w:r>
            <w:r w:rsidR="00A52732">
              <w:rPr>
                <w:sz w:val="26"/>
                <w:szCs w:val="26"/>
              </w:rPr>
              <w:t>8</w:t>
            </w:r>
            <w:r w:rsidRPr="0058608D">
              <w:rPr>
                <w:sz w:val="26"/>
                <w:szCs w:val="26"/>
              </w:rPr>
              <w:t xml:space="preserve"> год – на </w:t>
            </w:r>
            <w:r w:rsidR="00D40EED">
              <w:rPr>
                <w:sz w:val="26"/>
                <w:szCs w:val="26"/>
              </w:rPr>
              <w:t>0,</w:t>
            </w:r>
            <w:r w:rsidR="00932E1A">
              <w:rPr>
                <w:sz w:val="26"/>
                <w:szCs w:val="26"/>
              </w:rPr>
              <w:t>3</w:t>
            </w:r>
            <w:r w:rsidRPr="0058608D">
              <w:rPr>
                <w:sz w:val="26"/>
                <w:szCs w:val="26"/>
              </w:rPr>
              <w:t>%;</w:t>
            </w:r>
          </w:p>
          <w:p w:rsidR="00755D06" w:rsidRPr="0058608D" w:rsidRDefault="00755D06" w:rsidP="00755D06">
            <w:pPr>
              <w:pStyle w:val="ConsPlusCell"/>
              <w:jc w:val="both"/>
              <w:rPr>
                <w:sz w:val="26"/>
                <w:szCs w:val="26"/>
              </w:rPr>
            </w:pPr>
            <w:r w:rsidRPr="0058608D">
              <w:rPr>
                <w:sz w:val="26"/>
                <w:szCs w:val="26"/>
              </w:rPr>
              <w:t>201</w:t>
            </w:r>
            <w:r w:rsidR="00A52732">
              <w:rPr>
                <w:sz w:val="26"/>
                <w:szCs w:val="26"/>
              </w:rPr>
              <w:t>9</w:t>
            </w:r>
            <w:r w:rsidRPr="0058608D">
              <w:rPr>
                <w:sz w:val="26"/>
                <w:szCs w:val="26"/>
              </w:rPr>
              <w:t xml:space="preserve"> год – на </w:t>
            </w:r>
            <w:r w:rsidR="00932E1A">
              <w:rPr>
                <w:sz w:val="26"/>
                <w:szCs w:val="26"/>
              </w:rPr>
              <w:t>0,9</w:t>
            </w:r>
            <w:r w:rsidRPr="0058608D">
              <w:rPr>
                <w:sz w:val="26"/>
                <w:szCs w:val="26"/>
              </w:rPr>
              <w:t>%;</w:t>
            </w:r>
          </w:p>
          <w:p w:rsidR="00755D06" w:rsidRDefault="00A52732" w:rsidP="00755D06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755D06" w:rsidRPr="0058608D">
              <w:rPr>
                <w:sz w:val="26"/>
                <w:szCs w:val="26"/>
              </w:rPr>
              <w:t xml:space="preserve"> год – на </w:t>
            </w:r>
            <w:r w:rsidR="00D40EED">
              <w:rPr>
                <w:sz w:val="26"/>
                <w:szCs w:val="26"/>
              </w:rPr>
              <w:t>1,</w:t>
            </w:r>
            <w:r w:rsidR="00932E1A">
              <w:rPr>
                <w:sz w:val="26"/>
                <w:szCs w:val="26"/>
              </w:rPr>
              <w:t>1</w:t>
            </w:r>
            <w:r w:rsidR="00755D06" w:rsidRPr="0058608D">
              <w:rPr>
                <w:sz w:val="26"/>
                <w:szCs w:val="26"/>
              </w:rPr>
              <w:t>%;</w:t>
            </w:r>
          </w:p>
          <w:p w:rsidR="00827EFE" w:rsidRPr="00123391" w:rsidRDefault="00A52732" w:rsidP="00755D06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827EFE">
              <w:rPr>
                <w:sz w:val="26"/>
                <w:szCs w:val="26"/>
              </w:rPr>
              <w:t xml:space="preserve"> год – на </w:t>
            </w:r>
            <w:r w:rsidR="00932E1A">
              <w:rPr>
                <w:sz w:val="26"/>
                <w:szCs w:val="26"/>
              </w:rPr>
              <w:t>1</w:t>
            </w:r>
            <w:r w:rsidR="00827EFE">
              <w:rPr>
                <w:sz w:val="26"/>
                <w:szCs w:val="26"/>
              </w:rPr>
              <w:t>,</w:t>
            </w:r>
            <w:r w:rsidR="00932E1A">
              <w:rPr>
                <w:sz w:val="26"/>
                <w:szCs w:val="26"/>
              </w:rPr>
              <w:t>9</w:t>
            </w:r>
            <w:r w:rsidR="00827EFE">
              <w:rPr>
                <w:sz w:val="26"/>
                <w:szCs w:val="26"/>
              </w:rPr>
              <w:t>%</w:t>
            </w:r>
            <w:r w:rsidR="00827EFE" w:rsidRPr="00123391">
              <w:rPr>
                <w:sz w:val="26"/>
                <w:szCs w:val="26"/>
              </w:rPr>
              <w:t>;</w:t>
            </w:r>
          </w:p>
          <w:p w:rsidR="00827EFE" w:rsidRPr="00123391" w:rsidRDefault="00A52732" w:rsidP="00755D06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827EFE">
              <w:rPr>
                <w:sz w:val="26"/>
                <w:szCs w:val="26"/>
              </w:rPr>
              <w:t xml:space="preserve"> год – на </w:t>
            </w:r>
            <w:r w:rsidR="00D40EED">
              <w:rPr>
                <w:sz w:val="26"/>
                <w:szCs w:val="26"/>
              </w:rPr>
              <w:t>2</w:t>
            </w:r>
            <w:r w:rsidR="00827EFE">
              <w:rPr>
                <w:sz w:val="26"/>
                <w:szCs w:val="26"/>
              </w:rPr>
              <w:t>,</w:t>
            </w:r>
            <w:r w:rsidR="00932E1A">
              <w:rPr>
                <w:sz w:val="26"/>
                <w:szCs w:val="26"/>
              </w:rPr>
              <w:t>0</w:t>
            </w:r>
            <w:r w:rsidR="00827EFE">
              <w:rPr>
                <w:sz w:val="26"/>
                <w:szCs w:val="26"/>
              </w:rPr>
              <w:t>%</w:t>
            </w:r>
          </w:p>
          <w:p w:rsidR="00755D06" w:rsidRPr="00123391" w:rsidRDefault="00755D06" w:rsidP="00755D06">
            <w:pPr>
              <w:pStyle w:val="ConsPlusCell"/>
              <w:jc w:val="both"/>
              <w:rPr>
                <w:sz w:val="26"/>
                <w:szCs w:val="26"/>
              </w:rPr>
            </w:pPr>
            <w:r w:rsidRPr="00123391">
              <w:rPr>
                <w:sz w:val="26"/>
                <w:szCs w:val="26"/>
              </w:rPr>
              <w:t>показатель 2</w:t>
            </w:r>
            <w:r w:rsidR="008F540A">
              <w:rPr>
                <w:sz w:val="26"/>
                <w:szCs w:val="26"/>
              </w:rPr>
              <w:t>.1</w:t>
            </w:r>
            <w:r w:rsidRPr="00123391">
              <w:rPr>
                <w:sz w:val="26"/>
                <w:szCs w:val="26"/>
              </w:rPr>
              <w:t xml:space="preserve"> </w:t>
            </w:r>
            <w:r w:rsidR="00E811F8" w:rsidRPr="0058608D">
              <w:rPr>
                <w:sz w:val="26"/>
                <w:szCs w:val="26"/>
              </w:rPr>
              <w:t>«Увеличение количества мероприятий, н</w:t>
            </w:r>
            <w:r w:rsidR="00E811F8" w:rsidRPr="0058608D">
              <w:rPr>
                <w:sz w:val="26"/>
                <w:szCs w:val="26"/>
              </w:rPr>
              <w:t>а</w:t>
            </w:r>
            <w:r w:rsidR="00E811F8" w:rsidRPr="0058608D">
              <w:rPr>
                <w:sz w:val="26"/>
                <w:szCs w:val="26"/>
              </w:rPr>
              <w:t xml:space="preserve">правленных на профилактику экстремизма, формирование у </w:t>
            </w:r>
            <w:r w:rsidR="00E811F8" w:rsidRPr="0058608D">
              <w:rPr>
                <w:sz w:val="26"/>
                <w:szCs w:val="26"/>
              </w:rPr>
              <w:lastRenderedPageBreak/>
              <w:t>населения межконфессионального согласия, толерантного отношения к окружающим»:</w:t>
            </w:r>
          </w:p>
          <w:p w:rsidR="00755D06" w:rsidRPr="00123391" w:rsidRDefault="00755D06" w:rsidP="00755D06">
            <w:pPr>
              <w:pStyle w:val="ConsPlusCell"/>
              <w:jc w:val="both"/>
              <w:rPr>
                <w:sz w:val="26"/>
                <w:szCs w:val="26"/>
              </w:rPr>
            </w:pPr>
            <w:r w:rsidRPr="00123391">
              <w:rPr>
                <w:sz w:val="26"/>
                <w:szCs w:val="26"/>
              </w:rPr>
              <w:t>201</w:t>
            </w:r>
            <w:r w:rsidR="00A52732">
              <w:rPr>
                <w:sz w:val="26"/>
                <w:szCs w:val="26"/>
              </w:rPr>
              <w:t>8</w:t>
            </w:r>
            <w:r w:rsidRPr="00123391">
              <w:rPr>
                <w:sz w:val="26"/>
                <w:szCs w:val="26"/>
              </w:rPr>
              <w:t xml:space="preserve"> год – </w:t>
            </w:r>
            <w:r w:rsidR="00E811F8">
              <w:rPr>
                <w:sz w:val="26"/>
                <w:szCs w:val="26"/>
              </w:rPr>
              <w:t>4,</w:t>
            </w:r>
            <w:r w:rsidR="00E811F8" w:rsidRPr="00123391">
              <w:rPr>
                <w:sz w:val="26"/>
                <w:szCs w:val="26"/>
              </w:rPr>
              <w:t>8</w:t>
            </w:r>
            <w:r w:rsidRPr="00123391">
              <w:rPr>
                <w:sz w:val="26"/>
                <w:szCs w:val="26"/>
              </w:rPr>
              <w:t>%;</w:t>
            </w:r>
          </w:p>
          <w:p w:rsidR="00755D06" w:rsidRPr="00123391" w:rsidRDefault="00755D06" w:rsidP="00755D06">
            <w:pPr>
              <w:pStyle w:val="ConsPlusCell"/>
              <w:jc w:val="both"/>
              <w:rPr>
                <w:sz w:val="26"/>
                <w:szCs w:val="26"/>
              </w:rPr>
            </w:pPr>
            <w:r w:rsidRPr="00123391">
              <w:rPr>
                <w:sz w:val="26"/>
                <w:szCs w:val="26"/>
              </w:rPr>
              <w:t>201</w:t>
            </w:r>
            <w:r w:rsidR="00A52732">
              <w:rPr>
                <w:sz w:val="26"/>
                <w:szCs w:val="26"/>
              </w:rPr>
              <w:t>9</w:t>
            </w:r>
            <w:r w:rsidRPr="00123391">
              <w:rPr>
                <w:sz w:val="26"/>
                <w:szCs w:val="26"/>
              </w:rPr>
              <w:t xml:space="preserve"> год –</w:t>
            </w:r>
            <w:r w:rsidR="00E811F8">
              <w:rPr>
                <w:sz w:val="26"/>
                <w:szCs w:val="26"/>
              </w:rPr>
              <w:t xml:space="preserve"> 4</w:t>
            </w:r>
            <w:r w:rsidR="00E811F8" w:rsidRPr="00123391">
              <w:rPr>
                <w:sz w:val="26"/>
                <w:szCs w:val="26"/>
              </w:rPr>
              <w:t>,</w:t>
            </w:r>
            <w:r w:rsidR="00E811F8">
              <w:rPr>
                <w:sz w:val="26"/>
                <w:szCs w:val="26"/>
              </w:rPr>
              <w:t>9</w:t>
            </w:r>
            <w:r w:rsidRPr="00123391">
              <w:rPr>
                <w:sz w:val="26"/>
                <w:szCs w:val="26"/>
              </w:rPr>
              <w:t>%;</w:t>
            </w:r>
          </w:p>
          <w:p w:rsidR="00755D06" w:rsidRPr="00123391" w:rsidRDefault="00A52732" w:rsidP="00755D06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755D06" w:rsidRPr="00123391">
              <w:rPr>
                <w:sz w:val="26"/>
                <w:szCs w:val="26"/>
              </w:rPr>
              <w:t xml:space="preserve"> год – </w:t>
            </w:r>
            <w:r w:rsidR="00932E1A">
              <w:rPr>
                <w:sz w:val="26"/>
                <w:szCs w:val="26"/>
              </w:rPr>
              <w:t>5</w:t>
            </w:r>
            <w:r w:rsidR="00123391" w:rsidRPr="00123391">
              <w:rPr>
                <w:sz w:val="26"/>
                <w:szCs w:val="26"/>
              </w:rPr>
              <w:t>,</w:t>
            </w:r>
            <w:r w:rsidR="00932E1A">
              <w:rPr>
                <w:sz w:val="26"/>
                <w:szCs w:val="26"/>
              </w:rPr>
              <w:t>0</w:t>
            </w:r>
            <w:r w:rsidR="00755D06" w:rsidRPr="00123391">
              <w:rPr>
                <w:sz w:val="26"/>
                <w:szCs w:val="26"/>
              </w:rPr>
              <w:t>%;</w:t>
            </w:r>
          </w:p>
          <w:p w:rsidR="00827EFE" w:rsidRPr="00123391" w:rsidRDefault="00827EFE" w:rsidP="00827EFE">
            <w:pPr>
              <w:pStyle w:val="ConsPlusCell"/>
              <w:jc w:val="both"/>
              <w:rPr>
                <w:sz w:val="26"/>
                <w:szCs w:val="26"/>
              </w:rPr>
            </w:pPr>
            <w:r w:rsidRPr="00123391">
              <w:rPr>
                <w:sz w:val="26"/>
                <w:szCs w:val="26"/>
              </w:rPr>
              <w:t>20</w:t>
            </w:r>
            <w:r w:rsidR="00A52732">
              <w:rPr>
                <w:sz w:val="26"/>
                <w:szCs w:val="26"/>
              </w:rPr>
              <w:t>21</w:t>
            </w:r>
            <w:r w:rsidRPr="00123391">
              <w:rPr>
                <w:sz w:val="26"/>
                <w:szCs w:val="26"/>
              </w:rPr>
              <w:t xml:space="preserve"> год – </w:t>
            </w:r>
            <w:r w:rsidR="00E811F8">
              <w:rPr>
                <w:sz w:val="26"/>
                <w:szCs w:val="26"/>
              </w:rPr>
              <w:t>5</w:t>
            </w:r>
            <w:r w:rsidR="00E811F8" w:rsidRPr="00123391">
              <w:rPr>
                <w:sz w:val="26"/>
                <w:szCs w:val="26"/>
              </w:rPr>
              <w:t>,</w:t>
            </w:r>
            <w:r w:rsidR="00E811F8">
              <w:rPr>
                <w:sz w:val="26"/>
                <w:szCs w:val="26"/>
              </w:rPr>
              <w:t>1</w:t>
            </w:r>
            <w:r w:rsidRPr="00123391">
              <w:rPr>
                <w:sz w:val="26"/>
                <w:szCs w:val="26"/>
              </w:rPr>
              <w:t>%;</w:t>
            </w:r>
          </w:p>
          <w:p w:rsidR="00BD3AB6" w:rsidRPr="00123391" w:rsidRDefault="00A52732" w:rsidP="00BD3AB6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BD3AB6" w:rsidRPr="00123391">
              <w:rPr>
                <w:sz w:val="26"/>
                <w:szCs w:val="26"/>
              </w:rPr>
              <w:t xml:space="preserve"> год –</w:t>
            </w:r>
            <w:r w:rsidR="00E811F8">
              <w:rPr>
                <w:sz w:val="26"/>
                <w:szCs w:val="26"/>
              </w:rPr>
              <w:t xml:space="preserve"> 5</w:t>
            </w:r>
            <w:r w:rsidR="00E811F8" w:rsidRPr="00123391">
              <w:rPr>
                <w:sz w:val="26"/>
                <w:szCs w:val="26"/>
              </w:rPr>
              <w:t>,</w:t>
            </w:r>
            <w:r w:rsidR="00E811F8">
              <w:rPr>
                <w:sz w:val="26"/>
                <w:szCs w:val="26"/>
              </w:rPr>
              <w:t>3</w:t>
            </w:r>
            <w:r w:rsidR="00BD3AB6" w:rsidRPr="00123391">
              <w:rPr>
                <w:sz w:val="26"/>
                <w:szCs w:val="26"/>
              </w:rPr>
              <w:t>%</w:t>
            </w:r>
          </w:p>
          <w:p w:rsidR="00E811F8" w:rsidRPr="0058608D" w:rsidRDefault="00755D06" w:rsidP="00E811F8">
            <w:pPr>
              <w:pStyle w:val="ConsPlusCell"/>
              <w:jc w:val="both"/>
              <w:rPr>
                <w:sz w:val="26"/>
                <w:szCs w:val="26"/>
              </w:rPr>
            </w:pPr>
            <w:r w:rsidRPr="002C68CD">
              <w:rPr>
                <w:sz w:val="26"/>
                <w:szCs w:val="26"/>
              </w:rPr>
              <w:t>показатель 3</w:t>
            </w:r>
            <w:r w:rsidR="008F540A">
              <w:rPr>
                <w:sz w:val="26"/>
                <w:szCs w:val="26"/>
              </w:rPr>
              <w:t>.1</w:t>
            </w:r>
            <w:r w:rsidRPr="002C68CD">
              <w:rPr>
                <w:sz w:val="26"/>
                <w:szCs w:val="26"/>
              </w:rPr>
              <w:t xml:space="preserve"> </w:t>
            </w:r>
            <w:r w:rsidR="00E811F8" w:rsidRPr="0058608D">
              <w:rPr>
                <w:sz w:val="26"/>
                <w:szCs w:val="26"/>
              </w:rPr>
              <w:t>«Увеличение количества граждан, участву</w:t>
            </w:r>
            <w:r w:rsidR="00E811F8" w:rsidRPr="0058608D">
              <w:rPr>
                <w:sz w:val="26"/>
                <w:szCs w:val="26"/>
              </w:rPr>
              <w:t>ю</w:t>
            </w:r>
            <w:r w:rsidR="00E811F8" w:rsidRPr="0058608D">
              <w:rPr>
                <w:sz w:val="26"/>
                <w:szCs w:val="26"/>
              </w:rPr>
              <w:t>щих в деятельности общественных объединений правоохр</w:t>
            </w:r>
            <w:r w:rsidR="00E811F8" w:rsidRPr="0058608D">
              <w:rPr>
                <w:sz w:val="26"/>
                <w:szCs w:val="26"/>
              </w:rPr>
              <w:t>а</w:t>
            </w:r>
            <w:r w:rsidR="00E811F8" w:rsidRPr="0058608D">
              <w:rPr>
                <w:sz w:val="26"/>
                <w:szCs w:val="26"/>
              </w:rPr>
              <w:t>нительной направленности»:</w:t>
            </w:r>
          </w:p>
          <w:p w:rsidR="00E811F8" w:rsidRPr="00BD3AB6" w:rsidRDefault="00A52732" w:rsidP="00E811F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E811F8" w:rsidRPr="00BD3AB6">
              <w:rPr>
                <w:sz w:val="26"/>
                <w:szCs w:val="26"/>
              </w:rPr>
              <w:t xml:space="preserve"> год – </w:t>
            </w:r>
            <w:r w:rsidR="00E811F8">
              <w:rPr>
                <w:sz w:val="26"/>
                <w:szCs w:val="26"/>
              </w:rPr>
              <w:t>на 0,5%</w:t>
            </w:r>
            <w:r w:rsidR="00E811F8" w:rsidRPr="00BD3AB6">
              <w:rPr>
                <w:sz w:val="26"/>
                <w:szCs w:val="26"/>
              </w:rPr>
              <w:t>;</w:t>
            </w:r>
          </w:p>
          <w:p w:rsidR="00E811F8" w:rsidRPr="00BD3AB6" w:rsidRDefault="00E811F8" w:rsidP="00E811F8">
            <w:pPr>
              <w:pStyle w:val="ConsPlusCell"/>
              <w:jc w:val="both"/>
              <w:rPr>
                <w:sz w:val="26"/>
                <w:szCs w:val="26"/>
              </w:rPr>
            </w:pPr>
            <w:r w:rsidRPr="00BD3AB6">
              <w:rPr>
                <w:sz w:val="26"/>
                <w:szCs w:val="26"/>
              </w:rPr>
              <w:t>201</w:t>
            </w:r>
            <w:r w:rsidR="00A52732">
              <w:rPr>
                <w:sz w:val="26"/>
                <w:szCs w:val="26"/>
              </w:rPr>
              <w:t>9</w:t>
            </w:r>
            <w:r w:rsidRPr="00BD3AB6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на 1,0%</w:t>
            </w:r>
            <w:r w:rsidRPr="00BD3AB6">
              <w:rPr>
                <w:sz w:val="26"/>
                <w:szCs w:val="26"/>
              </w:rPr>
              <w:t>;</w:t>
            </w:r>
          </w:p>
          <w:p w:rsidR="00E811F8" w:rsidRPr="00BD3AB6" w:rsidRDefault="00A52732" w:rsidP="00E811F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E811F8" w:rsidRPr="00BD3AB6">
              <w:rPr>
                <w:sz w:val="26"/>
                <w:szCs w:val="26"/>
              </w:rPr>
              <w:t xml:space="preserve"> год – </w:t>
            </w:r>
            <w:r w:rsidR="00E811F8">
              <w:rPr>
                <w:sz w:val="26"/>
                <w:szCs w:val="26"/>
              </w:rPr>
              <w:t>на 1,5%</w:t>
            </w:r>
            <w:r w:rsidR="00E811F8" w:rsidRPr="00BD3AB6">
              <w:rPr>
                <w:sz w:val="26"/>
                <w:szCs w:val="26"/>
              </w:rPr>
              <w:t>;</w:t>
            </w:r>
          </w:p>
          <w:p w:rsidR="00E811F8" w:rsidRPr="00123391" w:rsidRDefault="00E811F8" w:rsidP="00E811F8">
            <w:pPr>
              <w:pStyle w:val="ConsPlusCell"/>
              <w:jc w:val="both"/>
              <w:rPr>
                <w:sz w:val="26"/>
                <w:szCs w:val="26"/>
              </w:rPr>
            </w:pPr>
            <w:r w:rsidRPr="00BD3AB6">
              <w:rPr>
                <w:sz w:val="26"/>
                <w:szCs w:val="26"/>
              </w:rPr>
              <w:t>202</w:t>
            </w:r>
            <w:r w:rsidR="00A52732">
              <w:rPr>
                <w:sz w:val="26"/>
                <w:szCs w:val="26"/>
              </w:rPr>
              <w:t>1</w:t>
            </w:r>
            <w:r w:rsidRPr="00BD3AB6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на 2,0%</w:t>
            </w:r>
            <w:r w:rsidRPr="00BD3AB6">
              <w:rPr>
                <w:sz w:val="26"/>
                <w:szCs w:val="26"/>
              </w:rPr>
              <w:t>;</w:t>
            </w:r>
          </w:p>
          <w:p w:rsidR="00E811F8" w:rsidRDefault="00A52732" w:rsidP="00E811F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E811F8" w:rsidRPr="00BD3AB6">
              <w:rPr>
                <w:sz w:val="26"/>
                <w:szCs w:val="26"/>
              </w:rPr>
              <w:t xml:space="preserve"> год </w:t>
            </w:r>
            <w:r w:rsidR="00E811F8">
              <w:rPr>
                <w:sz w:val="26"/>
                <w:szCs w:val="26"/>
              </w:rPr>
              <w:t>– на 2,5%</w:t>
            </w:r>
          </w:p>
          <w:p w:rsidR="00E811F8" w:rsidRPr="0058608D" w:rsidRDefault="00E811F8" w:rsidP="00E811F8">
            <w:pPr>
              <w:pStyle w:val="ConsPlusCell"/>
              <w:jc w:val="both"/>
              <w:rPr>
                <w:sz w:val="26"/>
                <w:szCs w:val="26"/>
              </w:rPr>
            </w:pPr>
            <w:r w:rsidRPr="0058608D">
              <w:rPr>
                <w:sz w:val="26"/>
                <w:szCs w:val="26"/>
              </w:rPr>
              <w:t xml:space="preserve">показатель </w:t>
            </w:r>
            <w:r>
              <w:rPr>
                <w:sz w:val="26"/>
                <w:szCs w:val="26"/>
              </w:rPr>
              <w:t>4.1</w:t>
            </w:r>
            <w:r w:rsidRPr="0058608D">
              <w:rPr>
                <w:sz w:val="26"/>
                <w:szCs w:val="26"/>
              </w:rPr>
              <w:t xml:space="preserve"> «Доля несовершеннолетних, обучающихся в образовательных организациях, не охваченных организова</w:t>
            </w:r>
            <w:r w:rsidRPr="0058608D">
              <w:rPr>
                <w:sz w:val="26"/>
                <w:szCs w:val="26"/>
              </w:rPr>
              <w:t>н</w:t>
            </w:r>
            <w:r w:rsidRPr="0058608D">
              <w:rPr>
                <w:sz w:val="26"/>
                <w:szCs w:val="26"/>
              </w:rPr>
              <w:t>ной досуговой занятостью»:</w:t>
            </w:r>
          </w:p>
          <w:p w:rsidR="00E811F8" w:rsidRPr="00BD3AB6" w:rsidRDefault="00A52732" w:rsidP="00E811F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E811F8" w:rsidRPr="00BD3AB6">
              <w:rPr>
                <w:sz w:val="26"/>
                <w:szCs w:val="26"/>
              </w:rPr>
              <w:t xml:space="preserve"> год –</w:t>
            </w:r>
            <w:r w:rsidR="00E811F8">
              <w:rPr>
                <w:sz w:val="26"/>
                <w:szCs w:val="26"/>
              </w:rPr>
              <w:t xml:space="preserve"> 17,5%</w:t>
            </w:r>
            <w:r w:rsidR="00E811F8" w:rsidRPr="00BD3AB6">
              <w:rPr>
                <w:sz w:val="26"/>
                <w:szCs w:val="26"/>
              </w:rPr>
              <w:t>;</w:t>
            </w:r>
          </w:p>
          <w:p w:rsidR="00E811F8" w:rsidRPr="00BD3AB6" w:rsidRDefault="00A52732" w:rsidP="00E811F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E811F8" w:rsidRPr="00BD3AB6">
              <w:rPr>
                <w:sz w:val="26"/>
                <w:szCs w:val="26"/>
              </w:rPr>
              <w:t xml:space="preserve"> год – </w:t>
            </w:r>
            <w:r w:rsidR="00E811F8">
              <w:rPr>
                <w:sz w:val="26"/>
                <w:szCs w:val="26"/>
              </w:rPr>
              <w:t>17,0%</w:t>
            </w:r>
            <w:r w:rsidR="00E811F8" w:rsidRPr="00BD3AB6">
              <w:rPr>
                <w:sz w:val="26"/>
                <w:szCs w:val="26"/>
              </w:rPr>
              <w:t>;</w:t>
            </w:r>
          </w:p>
          <w:p w:rsidR="00E811F8" w:rsidRPr="00BD3AB6" w:rsidRDefault="00A52732" w:rsidP="00E811F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E811F8" w:rsidRPr="00BD3AB6">
              <w:rPr>
                <w:sz w:val="26"/>
                <w:szCs w:val="26"/>
              </w:rPr>
              <w:t xml:space="preserve"> год – </w:t>
            </w:r>
            <w:r w:rsidR="00E811F8">
              <w:rPr>
                <w:sz w:val="26"/>
                <w:szCs w:val="26"/>
              </w:rPr>
              <w:t>16,5%</w:t>
            </w:r>
            <w:r w:rsidR="00E811F8" w:rsidRPr="00BD3AB6">
              <w:rPr>
                <w:sz w:val="26"/>
                <w:szCs w:val="26"/>
              </w:rPr>
              <w:t>;</w:t>
            </w:r>
          </w:p>
          <w:p w:rsidR="00E811F8" w:rsidRPr="00123391" w:rsidRDefault="00A52732" w:rsidP="00E811F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E811F8" w:rsidRPr="00BD3AB6">
              <w:rPr>
                <w:sz w:val="26"/>
                <w:szCs w:val="26"/>
              </w:rPr>
              <w:t xml:space="preserve"> год – </w:t>
            </w:r>
            <w:r w:rsidR="00E811F8">
              <w:rPr>
                <w:sz w:val="26"/>
                <w:szCs w:val="26"/>
              </w:rPr>
              <w:t>16,0%</w:t>
            </w:r>
            <w:r w:rsidR="00E811F8" w:rsidRPr="00BD3AB6">
              <w:rPr>
                <w:sz w:val="26"/>
                <w:szCs w:val="26"/>
              </w:rPr>
              <w:t>;</w:t>
            </w:r>
          </w:p>
          <w:p w:rsidR="00E811F8" w:rsidRPr="00B01909" w:rsidRDefault="00A52732" w:rsidP="00E811F8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E811F8" w:rsidRPr="00BD3AB6">
              <w:rPr>
                <w:sz w:val="26"/>
                <w:szCs w:val="26"/>
              </w:rPr>
              <w:t xml:space="preserve"> год </w:t>
            </w:r>
            <w:r w:rsidR="00E811F8">
              <w:rPr>
                <w:sz w:val="26"/>
                <w:szCs w:val="26"/>
              </w:rPr>
              <w:t>– 15,5%</w:t>
            </w:r>
          </w:p>
          <w:p w:rsidR="00755D06" w:rsidRPr="0058608D" w:rsidRDefault="00755D06" w:rsidP="00932E1A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755D06" w:rsidRPr="0058608D" w:rsidTr="00755D06">
        <w:tc>
          <w:tcPr>
            <w:tcW w:w="1888" w:type="dxa"/>
            <w:gridSpan w:val="2"/>
          </w:tcPr>
          <w:p w:rsidR="00755D06" w:rsidRPr="00DA53AC" w:rsidRDefault="00755D06" w:rsidP="00755D06">
            <w:pPr>
              <w:pStyle w:val="ConsPlusCell"/>
              <w:rPr>
                <w:sz w:val="26"/>
                <w:szCs w:val="26"/>
              </w:rPr>
            </w:pPr>
            <w:r w:rsidRPr="00DA53AC">
              <w:rPr>
                <w:sz w:val="26"/>
                <w:szCs w:val="26"/>
              </w:rPr>
              <w:lastRenderedPageBreak/>
              <w:t>Этапы и сроки реализации</w:t>
            </w:r>
          </w:p>
        </w:tc>
        <w:tc>
          <w:tcPr>
            <w:tcW w:w="357" w:type="dxa"/>
            <w:gridSpan w:val="2"/>
          </w:tcPr>
          <w:p w:rsidR="00755D06" w:rsidRPr="0058608D" w:rsidRDefault="00755D06" w:rsidP="00755D06">
            <w:pPr>
              <w:pStyle w:val="ConsPlusCell"/>
              <w:rPr>
                <w:sz w:val="26"/>
                <w:szCs w:val="26"/>
              </w:rPr>
            </w:pPr>
            <w:r w:rsidRPr="00912B13">
              <w:rPr>
                <w:sz w:val="26"/>
                <w:szCs w:val="26"/>
              </w:rPr>
              <w:t>–</w:t>
            </w:r>
          </w:p>
        </w:tc>
        <w:tc>
          <w:tcPr>
            <w:tcW w:w="7042" w:type="dxa"/>
          </w:tcPr>
          <w:p w:rsidR="00755D06" w:rsidRPr="0058608D" w:rsidRDefault="00755D06" w:rsidP="00755D06">
            <w:pPr>
              <w:pStyle w:val="ConsPlusCell"/>
              <w:rPr>
                <w:sz w:val="26"/>
                <w:szCs w:val="26"/>
              </w:rPr>
            </w:pPr>
            <w:r w:rsidRPr="0058608D">
              <w:rPr>
                <w:sz w:val="26"/>
                <w:szCs w:val="26"/>
              </w:rPr>
              <w:t>20</w:t>
            </w:r>
            <w:r w:rsidR="00A52732">
              <w:rPr>
                <w:sz w:val="26"/>
                <w:szCs w:val="26"/>
              </w:rPr>
              <w:t>18</w:t>
            </w:r>
            <w:r w:rsidRPr="0058608D">
              <w:rPr>
                <w:sz w:val="26"/>
                <w:szCs w:val="26"/>
              </w:rPr>
              <w:t>–20</w:t>
            </w:r>
            <w:r w:rsidR="00123391">
              <w:rPr>
                <w:sz w:val="26"/>
                <w:szCs w:val="26"/>
              </w:rPr>
              <w:t>2</w:t>
            </w:r>
            <w:r w:rsidR="00A52732">
              <w:rPr>
                <w:sz w:val="26"/>
                <w:szCs w:val="26"/>
              </w:rPr>
              <w:t>2</w:t>
            </w:r>
            <w:r w:rsidRPr="0058608D">
              <w:rPr>
                <w:sz w:val="26"/>
                <w:szCs w:val="26"/>
              </w:rPr>
              <w:t xml:space="preserve"> годы (этапы не выделяются).</w:t>
            </w:r>
          </w:p>
        </w:tc>
      </w:tr>
    </w:tbl>
    <w:p w:rsidR="00755D06" w:rsidRPr="00DA53AC" w:rsidRDefault="00755D06" w:rsidP="00755D06">
      <w:pPr>
        <w:pStyle w:val="ConsPlusCell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894"/>
        <w:gridCol w:w="359"/>
        <w:gridCol w:w="7034"/>
      </w:tblGrid>
      <w:tr w:rsidR="00755D06" w:rsidRPr="0058608D" w:rsidTr="00755D06">
        <w:tc>
          <w:tcPr>
            <w:tcW w:w="1908" w:type="dxa"/>
          </w:tcPr>
          <w:p w:rsidR="00755D06" w:rsidRPr="007038F1" w:rsidRDefault="007038F1" w:rsidP="00755D06">
            <w:pPr>
              <w:pStyle w:val="ConsPlusCell"/>
              <w:rPr>
                <w:sz w:val="26"/>
                <w:szCs w:val="26"/>
              </w:rPr>
            </w:pPr>
            <w:r w:rsidRPr="007038F1">
              <w:rPr>
                <w:sz w:val="26"/>
                <w:szCs w:val="26"/>
              </w:rPr>
              <w:t>Финансовое обеспечение</w:t>
            </w:r>
          </w:p>
        </w:tc>
        <w:tc>
          <w:tcPr>
            <w:tcW w:w="360" w:type="dxa"/>
          </w:tcPr>
          <w:p w:rsidR="00755D06" w:rsidRPr="0058608D" w:rsidRDefault="00755D06" w:rsidP="00755D06">
            <w:pPr>
              <w:pStyle w:val="ConsPlusCell"/>
              <w:rPr>
                <w:sz w:val="26"/>
                <w:szCs w:val="26"/>
              </w:rPr>
            </w:pPr>
            <w:r w:rsidRPr="0058608D">
              <w:rPr>
                <w:sz w:val="26"/>
                <w:szCs w:val="26"/>
              </w:rPr>
              <w:t>–</w:t>
            </w:r>
          </w:p>
        </w:tc>
        <w:tc>
          <w:tcPr>
            <w:tcW w:w="7303" w:type="dxa"/>
          </w:tcPr>
          <w:p w:rsidR="00755D06" w:rsidRPr="0058608D" w:rsidRDefault="00932E1A" w:rsidP="00755D06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410</w:t>
            </w:r>
            <w:r w:rsidR="00755D06" w:rsidRPr="00AC66ED">
              <w:rPr>
                <w:sz w:val="26"/>
                <w:szCs w:val="26"/>
              </w:rPr>
              <w:t xml:space="preserve"> </w:t>
            </w:r>
            <w:r w:rsidR="00755D06" w:rsidRPr="0058608D">
              <w:rPr>
                <w:sz w:val="26"/>
                <w:szCs w:val="26"/>
              </w:rPr>
              <w:t xml:space="preserve">тыс. рублей за счет средств </w:t>
            </w:r>
            <w:r>
              <w:rPr>
                <w:sz w:val="26"/>
                <w:szCs w:val="26"/>
              </w:rPr>
              <w:t>местн</w:t>
            </w:r>
            <w:r w:rsidR="00755D06" w:rsidRPr="0058608D">
              <w:rPr>
                <w:sz w:val="26"/>
                <w:szCs w:val="26"/>
              </w:rPr>
              <w:t xml:space="preserve">ого бюджета </w:t>
            </w:r>
            <w:r>
              <w:rPr>
                <w:sz w:val="26"/>
                <w:szCs w:val="26"/>
              </w:rPr>
              <w:t>Ташты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ского сельсовета</w:t>
            </w:r>
            <w:r w:rsidR="00755D06" w:rsidRPr="0058608D">
              <w:rPr>
                <w:sz w:val="26"/>
                <w:szCs w:val="26"/>
              </w:rPr>
              <w:t xml:space="preserve"> (далее – </w:t>
            </w:r>
            <w:r>
              <w:rPr>
                <w:sz w:val="26"/>
                <w:szCs w:val="26"/>
              </w:rPr>
              <w:t>местный</w:t>
            </w:r>
            <w:r w:rsidR="00755D06" w:rsidRPr="0058608D">
              <w:rPr>
                <w:sz w:val="26"/>
                <w:szCs w:val="26"/>
              </w:rPr>
              <w:t xml:space="preserve"> бюджет), из них:</w:t>
            </w:r>
          </w:p>
          <w:p w:rsidR="00123391" w:rsidRPr="00BD3AB6" w:rsidRDefault="00A52732" w:rsidP="0012339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123391" w:rsidRPr="00BD3AB6">
              <w:rPr>
                <w:sz w:val="26"/>
                <w:szCs w:val="26"/>
              </w:rPr>
              <w:t xml:space="preserve"> год – </w:t>
            </w:r>
            <w:r w:rsidR="00932E1A">
              <w:rPr>
                <w:sz w:val="26"/>
                <w:szCs w:val="26"/>
              </w:rPr>
              <w:t>50</w:t>
            </w:r>
            <w:r w:rsidR="00123391">
              <w:rPr>
                <w:sz w:val="26"/>
                <w:szCs w:val="26"/>
              </w:rPr>
              <w:t xml:space="preserve"> </w:t>
            </w:r>
            <w:r w:rsidR="00123391" w:rsidRPr="0058608D">
              <w:rPr>
                <w:sz w:val="26"/>
                <w:szCs w:val="26"/>
              </w:rPr>
              <w:t>тыс. рублей</w:t>
            </w:r>
            <w:r w:rsidR="00123391" w:rsidRPr="00BD3AB6">
              <w:rPr>
                <w:sz w:val="26"/>
                <w:szCs w:val="26"/>
              </w:rPr>
              <w:t>;</w:t>
            </w:r>
          </w:p>
          <w:p w:rsidR="00123391" w:rsidRPr="00BD3AB6" w:rsidRDefault="00A52732" w:rsidP="0012339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123391" w:rsidRPr="00BD3AB6">
              <w:rPr>
                <w:sz w:val="26"/>
                <w:szCs w:val="26"/>
              </w:rPr>
              <w:t xml:space="preserve"> год – </w:t>
            </w:r>
            <w:r w:rsidR="00932E1A">
              <w:rPr>
                <w:sz w:val="26"/>
                <w:szCs w:val="26"/>
              </w:rPr>
              <w:t>70</w:t>
            </w:r>
            <w:r w:rsidR="00123391">
              <w:rPr>
                <w:sz w:val="26"/>
                <w:szCs w:val="26"/>
              </w:rPr>
              <w:t xml:space="preserve"> </w:t>
            </w:r>
            <w:r w:rsidR="00123391" w:rsidRPr="0058608D">
              <w:rPr>
                <w:sz w:val="26"/>
                <w:szCs w:val="26"/>
              </w:rPr>
              <w:t>тыс. рублей</w:t>
            </w:r>
            <w:r w:rsidR="00123391" w:rsidRPr="00BD3AB6">
              <w:rPr>
                <w:sz w:val="26"/>
                <w:szCs w:val="26"/>
              </w:rPr>
              <w:t>;</w:t>
            </w:r>
          </w:p>
          <w:p w:rsidR="00123391" w:rsidRPr="00BD3AB6" w:rsidRDefault="00A52732" w:rsidP="00123391">
            <w:pPr>
              <w:pStyle w:val="ConsPlusCel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</w:t>
            </w:r>
            <w:r w:rsidR="00123391" w:rsidRPr="00BD3AB6">
              <w:rPr>
                <w:sz w:val="26"/>
                <w:szCs w:val="26"/>
              </w:rPr>
              <w:t xml:space="preserve">год – </w:t>
            </w:r>
            <w:r w:rsidR="00932E1A">
              <w:rPr>
                <w:sz w:val="26"/>
                <w:szCs w:val="26"/>
              </w:rPr>
              <w:t xml:space="preserve">80 </w:t>
            </w:r>
            <w:r w:rsidR="00123391" w:rsidRPr="0058608D">
              <w:rPr>
                <w:sz w:val="26"/>
                <w:szCs w:val="26"/>
              </w:rPr>
              <w:t>тыс. рублей</w:t>
            </w:r>
            <w:r w:rsidR="00123391" w:rsidRPr="00BD3AB6">
              <w:rPr>
                <w:sz w:val="26"/>
                <w:szCs w:val="26"/>
              </w:rPr>
              <w:t>;</w:t>
            </w:r>
          </w:p>
          <w:p w:rsidR="00123391" w:rsidRPr="00123391" w:rsidRDefault="00123391" w:rsidP="00123391">
            <w:pPr>
              <w:pStyle w:val="ConsPlusCell"/>
              <w:jc w:val="both"/>
              <w:rPr>
                <w:sz w:val="26"/>
                <w:szCs w:val="26"/>
              </w:rPr>
            </w:pPr>
            <w:r w:rsidRPr="00BD3AB6">
              <w:rPr>
                <w:sz w:val="26"/>
                <w:szCs w:val="26"/>
              </w:rPr>
              <w:t>202</w:t>
            </w:r>
            <w:r w:rsidR="00A52732">
              <w:rPr>
                <w:sz w:val="26"/>
                <w:szCs w:val="26"/>
              </w:rPr>
              <w:t>1</w:t>
            </w:r>
            <w:r w:rsidRPr="00BD3AB6">
              <w:rPr>
                <w:sz w:val="26"/>
                <w:szCs w:val="26"/>
              </w:rPr>
              <w:t xml:space="preserve"> год – </w:t>
            </w:r>
            <w:r w:rsidR="00932E1A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 </w:t>
            </w:r>
            <w:r w:rsidRPr="0058608D">
              <w:rPr>
                <w:sz w:val="26"/>
                <w:szCs w:val="26"/>
              </w:rPr>
              <w:t>тыс. рублей</w:t>
            </w:r>
            <w:r w:rsidRPr="00BD3AB6">
              <w:rPr>
                <w:sz w:val="26"/>
                <w:szCs w:val="26"/>
              </w:rPr>
              <w:t>;</w:t>
            </w:r>
          </w:p>
          <w:p w:rsidR="00755D06" w:rsidRPr="0058608D" w:rsidRDefault="00123391" w:rsidP="00A52732">
            <w:pPr>
              <w:pStyle w:val="ConsPlusCell"/>
              <w:jc w:val="both"/>
              <w:rPr>
                <w:sz w:val="26"/>
                <w:szCs w:val="26"/>
              </w:rPr>
            </w:pPr>
            <w:r w:rsidRPr="00BD3AB6">
              <w:rPr>
                <w:sz w:val="26"/>
                <w:szCs w:val="26"/>
              </w:rPr>
              <w:t>202</w:t>
            </w:r>
            <w:r w:rsidR="00A52732">
              <w:rPr>
                <w:sz w:val="26"/>
                <w:szCs w:val="26"/>
              </w:rPr>
              <w:t>2</w:t>
            </w:r>
            <w:r w:rsidRPr="00BD3AB6">
              <w:rPr>
                <w:sz w:val="26"/>
                <w:szCs w:val="26"/>
              </w:rPr>
              <w:t xml:space="preserve"> год </w:t>
            </w:r>
            <w:r>
              <w:rPr>
                <w:sz w:val="26"/>
                <w:szCs w:val="26"/>
              </w:rPr>
              <w:t xml:space="preserve">- </w:t>
            </w:r>
            <w:r w:rsidR="00932E1A">
              <w:rPr>
                <w:sz w:val="26"/>
                <w:szCs w:val="26"/>
              </w:rPr>
              <w:t>110</w:t>
            </w:r>
            <w:r w:rsidR="00755D06" w:rsidRPr="0058608D">
              <w:rPr>
                <w:sz w:val="26"/>
                <w:szCs w:val="26"/>
              </w:rPr>
              <w:t xml:space="preserve"> тыс. рублей</w:t>
            </w:r>
            <w:r w:rsidR="008F540A">
              <w:rPr>
                <w:sz w:val="26"/>
                <w:szCs w:val="26"/>
              </w:rPr>
              <w:t>.</w:t>
            </w:r>
          </w:p>
        </w:tc>
      </w:tr>
    </w:tbl>
    <w:p w:rsidR="00755D06" w:rsidRPr="00DA53AC" w:rsidRDefault="00755D06" w:rsidP="00755D06">
      <w:pPr>
        <w:pStyle w:val="ConsPlusCell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1883"/>
        <w:gridCol w:w="359"/>
        <w:gridCol w:w="7045"/>
      </w:tblGrid>
      <w:tr w:rsidR="00755D06" w:rsidRPr="0058608D" w:rsidTr="00755D06">
        <w:tc>
          <w:tcPr>
            <w:tcW w:w="1908" w:type="dxa"/>
          </w:tcPr>
          <w:p w:rsidR="00755D06" w:rsidRPr="0058608D" w:rsidRDefault="007038F1" w:rsidP="00755D06">
            <w:pPr>
              <w:pStyle w:val="ConsPlusCell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Конечные</w:t>
            </w:r>
            <w:r w:rsidR="00755D06" w:rsidRPr="00912B13">
              <w:rPr>
                <w:sz w:val="26"/>
                <w:szCs w:val="26"/>
              </w:rPr>
              <w:t xml:space="preserve"> р</w:t>
            </w:r>
            <w:r w:rsidR="00755D06" w:rsidRPr="00912B13">
              <w:rPr>
                <w:sz w:val="26"/>
                <w:szCs w:val="26"/>
              </w:rPr>
              <w:t>е</w:t>
            </w:r>
            <w:r w:rsidR="00755D06" w:rsidRPr="00912B13">
              <w:rPr>
                <w:sz w:val="26"/>
                <w:szCs w:val="26"/>
              </w:rPr>
              <w:t xml:space="preserve">зультаты </w:t>
            </w:r>
            <w:r w:rsidR="00755D06" w:rsidRPr="0058608D">
              <w:rPr>
                <w:sz w:val="26"/>
                <w:szCs w:val="26"/>
              </w:rPr>
              <w:t>ре</w:t>
            </w:r>
            <w:r w:rsidR="00755D06" w:rsidRPr="0058608D">
              <w:rPr>
                <w:sz w:val="26"/>
                <w:szCs w:val="26"/>
              </w:rPr>
              <w:t>а</w:t>
            </w:r>
            <w:r w:rsidR="00755D06" w:rsidRPr="0058608D">
              <w:rPr>
                <w:sz w:val="26"/>
                <w:szCs w:val="26"/>
              </w:rPr>
              <w:t>лизации</w:t>
            </w:r>
          </w:p>
        </w:tc>
        <w:tc>
          <w:tcPr>
            <w:tcW w:w="360" w:type="dxa"/>
          </w:tcPr>
          <w:p w:rsidR="00755D06" w:rsidRPr="0058608D" w:rsidRDefault="00755D06" w:rsidP="00755D06">
            <w:pPr>
              <w:pStyle w:val="ConsPlusCell"/>
              <w:rPr>
                <w:sz w:val="26"/>
                <w:szCs w:val="26"/>
              </w:rPr>
            </w:pPr>
            <w:r w:rsidRPr="0058608D">
              <w:rPr>
                <w:sz w:val="26"/>
                <w:szCs w:val="26"/>
              </w:rPr>
              <w:t>–</w:t>
            </w:r>
          </w:p>
        </w:tc>
        <w:tc>
          <w:tcPr>
            <w:tcW w:w="7303" w:type="dxa"/>
          </w:tcPr>
          <w:p w:rsidR="00755D06" w:rsidRPr="0058608D" w:rsidRDefault="00755D06" w:rsidP="00E811F8">
            <w:pPr>
              <w:pStyle w:val="ConsPlusCell"/>
              <w:jc w:val="both"/>
              <w:rPr>
                <w:sz w:val="26"/>
                <w:szCs w:val="26"/>
              </w:rPr>
            </w:pPr>
            <w:r w:rsidRPr="0058608D">
              <w:rPr>
                <w:sz w:val="26"/>
                <w:szCs w:val="26"/>
              </w:rPr>
              <w:t>увеличение количества граждан, охваченных мероприяти</w:t>
            </w:r>
            <w:r w:rsidRPr="0058608D">
              <w:rPr>
                <w:sz w:val="26"/>
                <w:szCs w:val="26"/>
              </w:rPr>
              <w:t>я</w:t>
            </w:r>
            <w:r w:rsidRPr="0058608D">
              <w:rPr>
                <w:sz w:val="26"/>
                <w:szCs w:val="26"/>
              </w:rPr>
              <w:t>ми, направленными на повышение уровня правового, кул</w:t>
            </w:r>
            <w:r w:rsidRPr="0058608D">
              <w:rPr>
                <w:sz w:val="26"/>
                <w:szCs w:val="26"/>
              </w:rPr>
              <w:t>ь</w:t>
            </w:r>
            <w:r w:rsidRPr="0058608D">
              <w:rPr>
                <w:sz w:val="26"/>
                <w:szCs w:val="26"/>
              </w:rPr>
              <w:t xml:space="preserve">турного, нравственного, спортивного и военно-патриотического воспитания, на </w:t>
            </w:r>
            <w:r w:rsidR="001C3C09">
              <w:rPr>
                <w:sz w:val="26"/>
                <w:szCs w:val="26"/>
              </w:rPr>
              <w:t>2,</w:t>
            </w:r>
            <w:r w:rsidR="00123391">
              <w:rPr>
                <w:sz w:val="26"/>
                <w:szCs w:val="26"/>
              </w:rPr>
              <w:t>5</w:t>
            </w:r>
            <w:r w:rsidRPr="0058608D">
              <w:rPr>
                <w:sz w:val="26"/>
                <w:szCs w:val="26"/>
              </w:rPr>
              <w:t>%;</w:t>
            </w:r>
          </w:p>
          <w:p w:rsidR="00E811F8" w:rsidRDefault="00E811F8" w:rsidP="00E8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1F8">
              <w:rPr>
                <w:rFonts w:ascii="Times New Roman" w:hAnsi="Times New Roman"/>
                <w:sz w:val="26"/>
                <w:szCs w:val="26"/>
              </w:rPr>
              <w:t>уменьшение доли несовершеннолетних, обучающихся в о</w:t>
            </w:r>
            <w:r w:rsidRPr="00E811F8">
              <w:rPr>
                <w:rFonts w:ascii="Times New Roman" w:hAnsi="Times New Roman"/>
                <w:sz w:val="26"/>
                <w:szCs w:val="26"/>
              </w:rPr>
              <w:t>б</w:t>
            </w:r>
            <w:r w:rsidRPr="00E811F8">
              <w:rPr>
                <w:rFonts w:ascii="Times New Roman" w:hAnsi="Times New Roman"/>
                <w:sz w:val="26"/>
                <w:szCs w:val="26"/>
              </w:rPr>
              <w:t>разовательных организациях, не охваченных организова</w:t>
            </w:r>
            <w:r w:rsidRPr="00E811F8">
              <w:rPr>
                <w:rFonts w:ascii="Times New Roman" w:hAnsi="Times New Roman"/>
                <w:sz w:val="26"/>
                <w:szCs w:val="26"/>
              </w:rPr>
              <w:t>н</w:t>
            </w:r>
            <w:r w:rsidRPr="00E811F8">
              <w:rPr>
                <w:rFonts w:ascii="Times New Roman" w:hAnsi="Times New Roman"/>
                <w:sz w:val="26"/>
                <w:szCs w:val="26"/>
              </w:rPr>
              <w:t>ной досуговой занятостью, на 2,5</w:t>
            </w: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  <w:p w:rsidR="00E811F8" w:rsidRPr="00E811F8" w:rsidRDefault="00E811F8" w:rsidP="00E811F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811F8">
              <w:rPr>
                <w:rFonts w:ascii="Times New Roman" w:hAnsi="Times New Roman"/>
                <w:sz w:val="26"/>
                <w:szCs w:val="26"/>
              </w:rPr>
              <w:t>увеличение количества мероприятий, направленных на пр</w:t>
            </w:r>
            <w:r w:rsidRPr="00E811F8">
              <w:rPr>
                <w:rFonts w:ascii="Times New Roman" w:hAnsi="Times New Roman"/>
                <w:sz w:val="26"/>
                <w:szCs w:val="26"/>
              </w:rPr>
              <w:t>о</w:t>
            </w:r>
            <w:r w:rsidRPr="00E811F8">
              <w:rPr>
                <w:rFonts w:ascii="Times New Roman" w:hAnsi="Times New Roman"/>
                <w:sz w:val="26"/>
                <w:szCs w:val="26"/>
              </w:rPr>
              <w:t>филактику экстремизма, формирование у населения ме</w:t>
            </w:r>
            <w:r w:rsidRPr="00E811F8">
              <w:rPr>
                <w:rFonts w:ascii="Times New Roman" w:hAnsi="Times New Roman"/>
                <w:sz w:val="26"/>
                <w:szCs w:val="26"/>
              </w:rPr>
              <w:t>ж</w:t>
            </w:r>
            <w:r w:rsidRPr="00E811F8">
              <w:rPr>
                <w:rFonts w:ascii="Times New Roman" w:hAnsi="Times New Roman"/>
                <w:sz w:val="26"/>
                <w:szCs w:val="26"/>
              </w:rPr>
              <w:t>конфессионального согласия, толерантного отношения к о</w:t>
            </w:r>
            <w:r w:rsidRPr="00E811F8">
              <w:rPr>
                <w:rFonts w:ascii="Times New Roman" w:hAnsi="Times New Roman"/>
                <w:sz w:val="26"/>
                <w:szCs w:val="26"/>
              </w:rPr>
              <w:t>к</w:t>
            </w:r>
            <w:r w:rsidRPr="00E811F8">
              <w:rPr>
                <w:rFonts w:ascii="Times New Roman" w:hAnsi="Times New Roman"/>
                <w:sz w:val="26"/>
                <w:szCs w:val="26"/>
              </w:rPr>
              <w:t>ружающим, на 2,5%;</w:t>
            </w:r>
          </w:p>
          <w:p w:rsidR="00E811F8" w:rsidRPr="00E811F8" w:rsidRDefault="00E811F8" w:rsidP="00E811F8">
            <w:pPr>
              <w:pStyle w:val="ConsPlusCell"/>
              <w:jc w:val="both"/>
              <w:rPr>
                <w:sz w:val="26"/>
                <w:szCs w:val="26"/>
              </w:rPr>
            </w:pPr>
            <w:r w:rsidRPr="00E811F8">
              <w:rPr>
                <w:sz w:val="26"/>
                <w:szCs w:val="26"/>
              </w:rPr>
              <w:t>увеличение количества граждан, участвующих в деятельн</w:t>
            </w:r>
            <w:r w:rsidRPr="00E811F8">
              <w:rPr>
                <w:sz w:val="26"/>
                <w:szCs w:val="26"/>
              </w:rPr>
              <w:t>о</w:t>
            </w:r>
            <w:r w:rsidRPr="00E811F8">
              <w:rPr>
                <w:sz w:val="26"/>
                <w:szCs w:val="26"/>
              </w:rPr>
              <w:t>сти общественных объединений правоохранительной н</w:t>
            </w:r>
            <w:r w:rsidRPr="00E811F8">
              <w:rPr>
                <w:sz w:val="26"/>
                <w:szCs w:val="26"/>
              </w:rPr>
              <w:t>а</w:t>
            </w:r>
            <w:r w:rsidRPr="00E811F8">
              <w:rPr>
                <w:sz w:val="26"/>
                <w:szCs w:val="26"/>
              </w:rPr>
              <w:lastRenderedPageBreak/>
              <w:t>правленности, на 2,5%;</w:t>
            </w:r>
          </w:p>
          <w:p w:rsidR="00755D06" w:rsidRPr="0058608D" w:rsidRDefault="00755D06" w:rsidP="00755D06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</w:tbl>
    <w:p w:rsidR="00755D06" w:rsidRPr="00F031ED" w:rsidRDefault="00755D06" w:rsidP="00755D06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F031ED">
        <w:rPr>
          <w:rFonts w:ascii="Times New Roman" w:hAnsi="Times New Roman"/>
          <w:sz w:val="26"/>
          <w:szCs w:val="26"/>
        </w:rPr>
        <w:lastRenderedPageBreak/>
        <w:t xml:space="preserve">1. Общая характеристика сферы реализации </w:t>
      </w:r>
      <w:r w:rsidR="00E811F8">
        <w:rPr>
          <w:rFonts w:ascii="Times New Roman" w:hAnsi="Times New Roman"/>
          <w:sz w:val="26"/>
          <w:szCs w:val="26"/>
        </w:rPr>
        <w:t>муниципаль</w:t>
      </w:r>
      <w:r w:rsidRPr="00F031ED">
        <w:rPr>
          <w:rFonts w:ascii="Times New Roman" w:hAnsi="Times New Roman"/>
          <w:sz w:val="26"/>
          <w:szCs w:val="26"/>
        </w:rPr>
        <w:t xml:space="preserve">ной программы, </w:t>
      </w:r>
    </w:p>
    <w:p w:rsidR="00755D06" w:rsidRPr="00F031ED" w:rsidRDefault="00755D06" w:rsidP="00755D06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  <w:r w:rsidRPr="00F031ED">
        <w:rPr>
          <w:rFonts w:ascii="Times New Roman" w:hAnsi="Times New Roman"/>
          <w:sz w:val="26"/>
          <w:szCs w:val="26"/>
        </w:rPr>
        <w:t>в том числе анализ основных проблем и прогноз ее развития</w:t>
      </w:r>
    </w:p>
    <w:p w:rsidR="00755D06" w:rsidRPr="00F031ED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61BB3" w:rsidRPr="00561BB3" w:rsidRDefault="00561BB3" w:rsidP="002141F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</w:t>
      </w:r>
      <w:r w:rsidRPr="00561BB3">
        <w:rPr>
          <w:rFonts w:ascii="Times New Roman" w:hAnsi="Times New Roman"/>
          <w:sz w:val="26"/>
          <w:szCs w:val="26"/>
        </w:rPr>
        <w:t>Стратеги</w:t>
      </w:r>
      <w:r>
        <w:rPr>
          <w:rFonts w:ascii="Times New Roman" w:hAnsi="Times New Roman"/>
          <w:sz w:val="26"/>
          <w:szCs w:val="26"/>
        </w:rPr>
        <w:t>ей</w:t>
      </w:r>
      <w:r w:rsidRPr="00561BB3">
        <w:rPr>
          <w:rFonts w:ascii="Times New Roman" w:hAnsi="Times New Roman"/>
          <w:sz w:val="26"/>
          <w:szCs w:val="26"/>
        </w:rPr>
        <w:t xml:space="preserve"> национальной безопасности Российской Федерации одним из стратегических национальных приоритетов является гос</w:t>
      </w:r>
      <w:r w:rsidRPr="00561BB3">
        <w:rPr>
          <w:rFonts w:ascii="Times New Roman" w:hAnsi="Times New Roman"/>
          <w:sz w:val="26"/>
          <w:szCs w:val="26"/>
        </w:rPr>
        <w:t>у</w:t>
      </w:r>
      <w:r w:rsidRPr="00561BB3">
        <w:rPr>
          <w:rFonts w:ascii="Times New Roman" w:hAnsi="Times New Roman"/>
          <w:sz w:val="26"/>
          <w:szCs w:val="26"/>
        </w:rPr>
        <w:t>дарственная и общественная безопасность.</w:t>
      </w:r>
    </w:p>
    <w:p w:rsidR="00561BB3" w:rsidRPr="00561BB3" w:rsidRDefault="00561BB3" w:rsidP="002141F5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561BB3">
        <w:rPr>
          <w:rFonts w:ascii="Times New Roman" w:hAnsi="Times New Roman"/>
          <w:sz w:val="26"/>
          <w:szCs w:val="26"/>
        </w:rPr>
        <w:t>Стратегическими целями государственной и общественной безопасности являются защита конституционного строя, суверенитета, государственной и те</w:t>
      </w:r>
      <w:r w:rsidRPr="00561BB3">
        <w:rPr>
          <w:rFonts w:ascii="Times New Roman" w:hAnsi="Times New Roman"/>
          <w:sz w:val="26"/>
          <w:szCs w:val="26"/>
        </w:rPr>
        <w:t>р</w:t>
      </w:r>
      <w:r w:rsidRPr="00561BB3">
        <w:rPr>
          <w:rFonts w:ascii="Times New Roman" w:hAnsi="Times New Roman"/>
          <w:sz w:val="26"/>
          <w:szCs w:val="26"/>
        </w:rPr>
        <w:t>риториальной целостности Российской Федерации, основных прав и свобод ч</w:t>
      </w:r>
      <w:r w:rsidRPr="00561BB3">
        <w:rPr>
          <w:rFonts w:ascii="Times New Roman" w:hAnsi="Times New Roman"/>
          <w:sz w:val="26"/>
          <w:szCs w:val="26"/>
        </w:rPr>
        <w:t>е</w:t>
      </w:r>
      <w:r w:rsidRPr="00561BB3">
        <w:rPr>
          <w:rFonts w:ascii="Times New Roman" w:hAnsi="Times New Roman"/>
          <w:sz w:val="26"/>
          <w:szCs w:val="26"/>
        </w:rPr>
        <w:t>ловека и гражданина, сохранение гражданского мира, политической и социал</w:t>
      </w:r>
      <w:r w:rsidRPr="00561BB3">
        <w:rPr>
          <w:rFonts w:ascii="Times New Roman" w:hAnsi="Times New Roman"/>
          <w:sz w:val="26"/>
          <w:szCs w:val="26"/>
        </w:rPr>
        <w:t>ь</w:t>
      </w:r>
      <w:r w:rsidRPr="00561BB3">
        <w:rPr>
          <w:rFonts w:ascii="Times New Roman" w:hAnsi="Times New Roman"/>
          <w:sz w:val="26"/>
          <w:szCs w:val="26"/>
        </w:rPr>
        <w:t>ной стабильности в обществе, защита населения и территорий от чрезвычайных ситуаций природного и техногенного характера.</w:t>
      </w:r>
    </w:p>
    <w:p w:rsidR="00561BB3" w:rsidRPr="00561BB3" w:rsidRDefault="00561BB3" w:rsidP="002141F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561BB3">
        <w:rPr>
          <w:rFonts w:ascii="Times New Roman" w:hAnsi="Times New Roman"/>
          <w:sz w:val="26"/>
          <w:szCs w:val="26"/>
        </w:rPr>
        <w:t xml:space="preserve">В </w:t>
      </w:r>
      <w:hyperlink r:id="rId7" w:history="1">
        <w:r w:rsidRPr="00561BB3">
          <w:rPr>
            <w:rFonts w:ascii="Times New Roman" w:hAnsi="Times New Roman"/>
            <w:sz w:val="26"/>
            <w:szCs w:val="26"/>
          </w:rPr>
          <w:t>Стратегии</w:t>
        </w:r>
      </w:hyperlink>
      <w:r w:rsidRPr="00561BB3">
        <w:rPr>
          <w:rFonts w:ascii="Times New Roman" w:hAnsi="Times New Roman"/>
          <w:sz w:val="26"/>
          <w:szCs w:val="26"/>
        </w:rPr>
        <w:t xml:space="preserve"> социально-экономического развития Республики Хакасия до 2020 года, утвержденной постановлением Правительства Республики Хакасия от 25.10.2011 № 700, определена главная стратегическая цель развития Республики Хакасия – обеспечение достойного уровня и качества жизни населения респу</w:t>
      </w:r>
      <w:r w:rsidRPr="00561BB3">
        <w:rPr>
          <w:rFonts w:ascii="Times New Roman" w:hAnsi="Times New Roman"/>
          <w:sz w:val="26"/>
          <w:szCs w:val="26"/>
        </w:rPr>
        <w:t>б</w:t>
      </w:r>
      <w:r w:rsidRPr="00561BB3">
        <w:rPr>
          <w:rFonts w:ascii="Times New Roman" w:hAnsi="Times New Roman"/>
          <w:sz w:val="26"/>
          <w:szCs w:val="26"/>
        </w:rPr>
        <w:t>лики на основе динамично развивающейся экономики. Для достижения этой ц</w:t>
      </w:r>
      <w:r w:rsidRPr="00561BB3">
        <w:rPr>
          <w:rFonts w:ascii="Times New Roman" w:hAnsi="Times New Roman"/>
          <w:sz w:val="26"/>
          <w:szCs w:val="26"/>
        </w:rPr>
        <w:t>е</w:t>
      </w:r>
      <w:r w:rsidRPr="00561BB3">
        <w:rPr>
          <w:rFonts w:ascii="Times New Roman" w:hAnsi="Times New Roman"/>
          <w:sz w:val="26"/>
          <w:szCs w:val="26"/>
        </w:rPr>
        <w:t xml:space="preserve">ли одной из первоочередных задач является создание условий для безопасной жизнедеятельности населения </w:t>
      </w:r>
      <w:r w:rsidR="006155C3">
        <w:rPr>
          <w:rFonts w:ascii="Times New Roman" w:hAnsi="Times New Roman"/>
          <w:sz w:val="26"/>
          <w:szCs w:val="26"/>
        </w:rPr>
        <w:t>села Таштып</w:t>
      </w:r>
      <w:r w:rsidRPr="00561BB3">
        <w:rPr>
          <w:rFonts w:ascii="Times New Roman" w:hAnsi="Times New Roman"/>
          <w:sz w:val="26"/>
          <w:szCs w:val="26"/>
        </w:rPr>
        <w:t xml:space="preserve">, обеспечение надлежащей защиты личности, общества и государства от преступных посягательств, укрепление безопасности и общественного порядка в </w:t>
      </w:r>
      <w:r w:rsidR="006155C3">
        <w:rPr>
          <w:rFonts w:ascii="Times New Roman" w:hAnsi="Times New Roman"/>
          <w:sz w:val="26"/>
          <w:szCs w:val="26"/>
        </w:rPr>
        <w:t>Таштыпском сельсовете</w:t>
      </w:r>
      <w:r w:rsidRPr="00561BB3">
        <w:rPr>
          <w:rFonts w:ascii="Times New Roman" w:hAnsi="Times New Roman"/>
          <w:sz w:val="26"/>
          <w:szCs w:val="26"/>
        </w:rPr>
        <w:t>.</w:t>
      </w:r>
    </w:p>
    <w:p w:rsidR="00561BB3" w:rsidRPr="00561BB3" w:rsidRDefault="00561BB3" w:rsidP="002141F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561BB3">
        <w:rPr>
          <w:rFonts w:ascii="Times New Roman" w:hAnsi="Times New Roman"/>
          <w:sz w:val="26"/>
          <w:szCs w:val="26"/>
        </w:rPr>
        <w:t>Защита прав и свобод человека и гражданина, предупреждение беспризо</w:t>
      </w:r>
      <w:r w:rsidRPr="00561BB3">
        <w:rPr>
          <w:rFonts w:ascii="Times New Roman" w:hAnsi="Times New Roman"/>
          <w:sz w:val="26"/>
          <w:szCs w:val="26"/>
        </w:rPr>
        <w:t>р</w:t>
      </w:r>
      <w:r w:rsidRPr="00561BB3">
        <w:rPr>
          <w:rFonts w:ascii="Times New Roman" w:hAnsi="Times New Roman"/>
          <w:sz w:val="26"/>
          <w:szCs w:val="26"/>
        </w:rPr>
        <w:t>ности и безнадзорности, профилактика правонарушений граждан, в том числе несовершеннолетних, охрана собственности и общественного порядка, против</w:t>
      </w:r>
      <w:r w:rsidRPr="00561BB3">
        <w:rPr>
          <w:rFonts w:ascii="Times New Roman" w:hAnsi="Times New Roman"/>
          <w:sz w:val="26"/>
          <w:szCs w:val="26"/>
        </w:rPr>
        <w:t>о</w:t>
      </w:r>
      <w:r w:rsidRPr="00561BB3">
        <w:rPr>
          <w:rFonts w:ascii="Times New Roman" w:hAnsi="Times New Roman"/>
          <w:sz w:val="26"/>
          <w:szCs w:val="26"/>
        </w:rPr>
        <w:t xml:space="preserve">действие </w:t>
      </w:r>
      <w:r w:rsidR="002141F5">
        <w:rPr>
          <w:rFonts w:ascii="Times New Roman" w:hAnsi="Times New Roman"/>
          <w:sz w:val="26"/>
          <w:szCs w:val="26"/>
        </w:rPr>
        <w:t xml:space="preserve">терроризму и </w:t>
      </w:r>
      <w:r w:rsidRPr="00561BB3">
        <w:rPr>
          <w:rFonts w:ascii="Times New Roman" w:hAnsi="Times New Roman"/>
          <w:sz w:val="26"/>
          <w:szCs w:val="26"/>
        </w:rPr>
        <w:t>экстремизму, борьба с преступностью, повышение уро</w:t>
      </w:r>
      <w:r w:rsidRPr="00561BB3">
        <w:rPr>
          <w:rFonts w:ascii="Times New Roman" w:hAnsi="Times New Roman"/>
          <w:sz w:val="26"/>
          <w:szCs w:val="26"/>
        </w:rPr>
        <w:t>в</w:t>
      </w:r>
      <w:r w:rsidRPr="00561BB3">
        <w:rPr>
          <w:rFonts w:ascii="Times New Roman" w:hAnsi="Times New Roman"/>
          <w:sz w:val="26"/>
          <w:szCs w:val="26"/>
        </w:rPr>
        <w:t xml:space="preserve">ня культурного, спортивного, правового и военно-патриотического воспитания граждан являются неотъемлемым условием нормального функционирования общества и соответствуют приоритетным направлениям и задачам Стратегии социально-экономического развития </w:t>
      </w:r>
      <w:r w:rsidR="006155C3">
        <w:rPr>
          <w:rFonts w:ascii="Times New Roman" w:hAnsi="Times New Roman"/>
          <w:sz w:val="26"/>
          <w:szCs w:val="26"/>
        </w:rPr>
        <w:t>Таштыпского сельсовета</w:t>
      </w:r>
      <w:r w:rsidRPr="00561BB3">
        <w:rPr>
          <w:rFonts w:ascii="Times New Roman" w:hAnsi="Times New Roman"/>
          <w:sz w:val="26"/>
          <w:szCs w:val="26"/>
        </w:rPr>
        <w:t>.</w:t>
      </w:r>
    </w:p>
    <w:p w:rsidR="00561BB3" w:rsidRPr="00333928" w:rsidRDefault="00561BB3" w:rsidP="002141F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333928">
        <w:rPr>
          <w:rFonts w:ascii="Times New Roman" w:hAnsi="Times New Roman"/>
          <w:sz w:val="26"/>
          <w:szCs w:val="26"/>
        </w:rPr>
        <w:t>Практика и накопленный опыт реализации задач в сфере обеспечения з</w:t>
      </w:r>
      <w:r w:rsidRPr="00333928">
        <w:rPr>
          <w:rFonts w:ascii="Times New Roman" w:hAnsi="Times New Roman"/>
          <w:sz w:val="26"/>
          <w:szCs w:val="26"/>
        </w:rPr>
        <w:t>а</w:t>
      </w:r>
      <w:r w:rsidRPr="00333928">
        <w:rPr>
          <w:rFonts w:ascii="Times New Roman" w:hAnsi="Times New Roman"/>
          <w:sz w:val="26"/>
          <w:szCs w:val="26"/>
        </w:rPr>
        <w:t>конности, правопорядка, общественной безопасности, противодействия терр</w:t>
      </w:r>
      <w:r w:rsidRPr="00333928">
        <w:rPr>
          <w:rFonts w:ascii="Times New Roman" w:hAnsi="Times New Roman"/>
          <w:sz w:val="26"/>
          <w:szCs w:val="26"/>
        </w:rPr>
        <w:t>о</w:t>
      </w:r>
      <w:r w:rsidRPr="00333928">
        <w:rPr>
          <w:rFonts w:ascii="Times New Roman" w:hAnsi="Times New Roman"/>
          <w:sz w:val="26"/>
          <w:szCs w:val="26"/>
        </w:rPr>
        <w:t>ризму и экстремизму, приводят к выводу о необходимости внедрения комплек</w:t>
      </w:r>
      <w:r w:rsidRPr="00333928">
        <w:rPr>
          <w:rFonts w:ascii="Times New Roman" w:hAnsi="Times New Roman"/>
          <w:sz w:val="26"/>
          <w:szCs w:val="26"/>
        </w:rPr>
        <w:t>с</w:t>
      </w:r>
      <w:r w:rsidRPr="00333928">
        <w:rPr>
          <w:rFonts w:ascii="Times New Roman" w:hAnsi="Times New Roman"/>
          <w:sz w:val="26"/>
          <w:szCs w:val="26"/>
        </w:rPr>
        <w:t>ных подходов к их решению.</w:t>
      </w:r>
    </w:p>
    <w:p w:rsidR="00561BB3" w:rsidRPr="00333928" w:rsidRDefault="00561BB3" w:rsidP="002141F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333928">
        <w:rPr>
          <w:rFonts w:ascii="Times New Roman" w:hAnsi="Times New Roman"/>
          <w:sz w:val="26"/>
          <w:szCs w:val="26"/>
        </w:rPr>
        <w:t xml:space="preserve">Обеспечение общественной безопасности в </w:t>
      </w:r>
      <w:r w:rsidR="006155C3">
        <w:rPr>
          <w:rFonts w:ascii="Times New Roman" w:hAnsi="Times New Roman"/>
          <w:sz w:val="26"/>
          <w:szCs w:val="26"/>
        </w:rPr>
        <w:t>Таштыпском сельсовете</w:t>
      </w:r>
      <w:r w:rsidRPr="00333928">
        <w:rPr>
          <w:rFonts w:ascii="Times New Roman" w:hAnsi="Times New Roman"/>
          <w:sz w:val="26"/>
          <w:szCs w:val="26"/>
        </w:rPr>
        <w:t xml:space="preserve"> явл</w:t>
      </w:r>
      <w:r w:rsidRPr="00333928">
        <w:rPr>
          <w:rFonts w:ascii="Times New Roman" w:hAnsi="Times New Roman"/>
          <w:sz w:val="26"/>
          <w:szCs w:val="26"/>
        </w:rPr>
        <w:t>я</w:t>
      </w:r>
      <w:r w:rsidRPr="00333928">
        <w:rPr>
          <w:rFonts w:ascii="Times New Roman" w:hAnsi="Times New Roman"/>
          <w:sz w:val="26"/>
          <w:szCs w:val="26"/>
        </w:rPr>
        <w:t>ется необходимым условием обеспечения жизни и деятельности жителей и го</w:t>
      </w:r>
      <w:r w:rsidRPr="00333928">
        <w:rPr>
          <w:rFonts w:ascii="Times New Roman" w:hAnsi="Times New Roman"/>
          <w:sz w:val="26"/>
          <w:szCs w:val="26"/>
        </w:rPr>
        <w:t>с</w:t>
      </w:r>
      <w:r w:rsidRPr="00333928">
        <w:rPr>
          <w:rFonts w:ascii="Times New Roman" w:hAnsi="Times New Roman"/>
          <w:sz w:val="26"/>
          <w:szCs w:val="26"/>
        </w:rPr>
        <w:t xml:space="preserve">тей </w:t>
      </w:r>
      <w:r w:rsidR="006155C3">
        <w:rPr>
          <w:rFonts w:ascii="Times New Roman" w:hAnsi="Times New Roman"/>
          <w:sz w:val="26"/>
          <w:szCs w:val="26"/>
        </w:rPr>
        <w:t>села</w:t>
      </w:r>
      <w:r w:rsidRPr="00333928">
        <w:rPr>
          <w:rFonts w:ascii="Times New Roman" w:hAnsi="Times New Roman"/>
          <w:sz w:val="26"/>
          <w:szCs w:val="26"/>
        </w:rPr>
        <w:t>, соблюдения их законных прав и свобод, эффективного функционир</w:t>
      </w:r>
      <w:r w:rsidRPr="00333928">
        <w:rPr>
          <w:rFonts w:ascii="Times New Roman" w:hAnsi="Times New Roman"/>
          <w:sz w:val="26"/>
          <w:szCs w:val="26"/>
        </w:rPr>
        <w:t>о</w:t>
      </w:r>
      <w:r w:rsidRPr="00333928">
        <w:rPr>
          <w:rFonts w:ascii="Times New Roman" w:hAnsi="Times New Roman"/>
          <w:sz w:val="26"/>
          <w:szCs w:val="26"/>
        </w:rPr>
        <w:t>вания системы управления, экономики, развития социальной и духовной сфер общества.</w:t>
      </w:r>
    </w:p>
    <w:p w:rsidR="00561BB3" w:rsidRPr="00333928" w:rsidRDefault="00561BB3" w:rsidP="002141F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333928">
        <w:rPr>
          <w:rFonts w:ascii="Times New Roman" w:hAnsi="Times New Roman"/>
          <w:sz w:val="26"/>
          <w:szCs w:val="26"/>
        </w:rPr>
        <w:t>Профилактика различных видов правонарушений программно-целевыми методами и противодействие преступным проявлениям в рамках предоставле</w:t>
      </w:r>
      <w:r w:rsidRPr="00333928">
        <w:rPr>
          <w:rFonts w:ascii="Times New Roman" w:hAnsi="Times New Roman"/>
          <w:sz w:val="26"/>
          <w:szCs w:val="26"/>
        </w:rPr>
        <w:t>н</w:t>
      </w:r>
      <w:r w:rsidRPr="00333928">
        <w:rPr>
          <w:rFonts w:ascii="Times New Roman" w:hAnsi="Times New Roman"/>
          <w:sz w:val="26"/>
          <w:szCs w:val="26"/>
        </w:rPr>
        <w:t xml:space="preserve">ных полномочий позволили активизировать и консолидировать деятельность </w:t>
      </w:r>
      <w:r w:rsidR="006155C3">
        <w:rPr>
          <w:rFonts w:ascii="Times New Roman" w:hAnsi="Times New Roman"/>
          <w:sz w:val="26"/>
          <w:szCs w:val="26"/>
        </w:rPr>
        <w:t>Администрации Таштыпского сельсовета</w:t>
      </w:r>
      <w:r w:rsidRPr="00333928">
        <w:rPr>
          <w:rFonts w:ascii="Times New Roman" w:hAnsi="Times New Roman"/>
          <w:sz w:val="26"/>
          <w:szCs w:val="26"/>
        </w:rPr>
        <w:t>, исполнительных органов власти, пр</w:t>
      </w:r>
      <w:r w:rsidRPr="00333928">
        <w:rPr>
          <w:rFonts w:ascii="Times New Roman" w:hAnsi="Times New Roman"/>
          <w:sz w:val="26"/>
          <w:szCs w:val="26"/>
        </w:rPr>
        <w:t>а</w:t>
      </w:r>
      <w:r w:rsidRPr="00333928">
        <w:rPr>
          <w:rFonts w:ascii="Times New Roman" w:hAnsi="Times New Roman"/>
          <w:sz w:val="26"/>
          <w:szCs w:val="26"/>
        </w:rPr>
        <w:t>воохранительных и иных контролирующих органов по дальнейшему укрепл</w:t>
      </w:r>
      <w:r w:rsidRPr="00333928">
        <w:rPr>
          <w:rFonts w:ascii="Times New Roman" w:hAnsi="Times New Roman"/>
          <w:sz w:val="26"/>
          <w:szCs w:val="26"/>
        </w:rPr>
        <w:t>е</w:t>
      </w:r>
      <w:r w:rsidRPr="00333928">
        <w:rPr>
          <w:rFonts w:ascii="Times New Roman" w:hAnsi="Times New Roman"/>
          <w:sz w:val="26"/>
          <w:szCs w:val="26"/>
        </w:rPr>
        <w:t xml:space="preserve">нию правопорядка </w:t>
      </w:r>
      <w:r w:rsidR="00333928" w:rsidRPr="00333928">
        <w:rPr>
          <w:rFonts w:ascii="Times New Roman" w:hAnsi="Times New Roman"/>
          <w:sz w:val="26"/>
          <w:szCs w:val="26"/>
        </w:rPr>
        <w:t xml:space="preserve">и повышения доступности правосудия </w:t>
      </w:r>
      <w:r w:rsidRPr="00333928">
        <w:rPr>
          <w:rFonts w:ascii="Times New Roman" w:hAnsi="Times New Roman"/>
          <w:sz w:val="26"/>
          <w:szCs w:val="26"/>
        </w:rPr>
        <w:t xml:space="preserve">в </w:t>
      </w:r>
      <w:r w:rsidR="006155C3">
        <w:rPr>
          <w:rFonts w:ascii="Times New Roman" w:hAnsi="Times New Roman"/>
          <w:sz w:val="26"/>
          <w:szCs w:val="26"/>
        </w:rPr>
        <w:t>сел</w:t>
      </w:r>
      <w:r w:rsidRPr="00333928">
        <w:rPr>
          <w:rFonts w:ascii="Times New Roman" w:hAnsi="Times New Roman"/>
          <w:sz w:val="26"/>
          <w:szCs w:val="26"/>
        </w:rPr>
        <w:t>е.</w:t>
      </w:r>
    </w:p>
    <w:p w:rsidR="00333928" w:rsidRPr="006155C3" w:rsidRDefault="00333928" w:rsidP="002141F5">
      <w:pPr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333928">
        <w:rPr>
          <w:rFonts w:ascii="Times New Roman" w:hAnsi="Times New Roman"/>
          <w:sz w:val="26"/>
          <w:szCs w:val="26"/>
        </w:rPr>
        <w:t xml:space="preserve">Реализация мероприятий </w:t>
      </w:r>
      <w:r w:rsidR="006155C3">
        <w:rPr>
          <w:rFonts w:ascii="Times New Roman" w:hAnsi="Times New Roman"/>
          <w:sz w:val="26"/>
          <w:szCs w:val="26"/>
        </w:rPr>
        <w:t>муниципаль</w:t>
      </w:r>
      <w:r w:rsidRPr="00333928">
        <w:rPr>
          <w:rFonts w:ascii="Times New Roman" w:hAnsi="Times New Roman"/>
          <w:sz w:val="26"/>
          <w:szCs w:val="26"/>
        </w:rPr>
        <w:t xml:space="preserve">ной программы </w:t>
      </w:r>
      <w:r w:rsidR="006155C3">
        <w:rPr>
          <w:rFonts w:ascii="Times New Roman" w:hAnsi="Times New Roman"/>
          <w:sz w:val="26"/>
          <w:szCs w:val="26"/>
        </w:rPr>
        <w:t>Таштыпского сел</w:t>
      </w:r>
      <w:r w:rsidR="006155C3">
        <w:rPr>
          <w:rFonts w:ascii="Times New Roman" w:hAnsi="Times New Roman"/>
          <w:sz w:val="26"/>
          <w:szCs w:val="26"/>
        </w:rPr>
        <w:t>ь</w:t>
      </w:r>
      <w:r w:rsidR="006155C3">
        <w:rPr>
          <w:rFonts w:ascii="Times New Roman" w:hAnsi="Times New Roman"/>
          <w:sz w:val="26"/>
          <w:szCs w:val="26"/>
        </w:rPr>
        <w:t>совета</w:t>
      </w:r>
      <w:r w:rsidRPr="00333928">
        <w:rPr>
          <w:rFonts w:ascii="Times New Roman" w:hAnsi="Times New Roman"/>
          <w:sz w:val="26"/>
          <w:szCs w:val="26"/>
        </w:rPr>
        <w:t xml:space="preserve"> «Обеспечение общественного порядка и противодействие преступности в </w:t>
      </w:r>
      <w:r w:rsidR="006155C3">
        <w:rPr>
          <w:rFonts w:ascii="Times New Roman" w:hAnsi="Times New Roman"/>
          <w:sz w:val="26"/>
          <w:szCs w:val="26"/>
        </w:rPr>
        <w:lastRenderedPageBreak/>
        <w:t>Таштыпском сельсовете</w:t>
      </w:r>
      <w:r w:rsidRPr="00333928">
        <w:rPr>
          <w:rFonts w:ascii="Times New Roman" w:hAnsi="Times New Roman"/>
          <w:sz w:val="26"/>
          <w:szCs w:val="26"/>
        </w:rPr>
        <w:t xml:space="preserve"> (2014 - 2016 годы)» </w:t>
      </w:r>
      <w:r w:rsidR="004B6855">
        <w:rPr>
          <w:rFonts w:ascii="Times New Roman" w:hAnsi="Times New Roman"/>
          <w:sz w:val="26"/>
          <w:szCs w:val="26"/>
        </w:rPr>
        <w:t xml:space="preserve">(далее – </w:t>
      </w:r>
      <w:r w:rsidR="006155C3">
        <w:rPr>
          <w:rFonts w:ascii="Times New Roman" w:hAnsi="Times New Roman"/>
          <w:sz w:val="26"/>
          <w:szCs w:val="26"/>
        </w:rPr>
        <w:t xml:space="preserve">муниципальная </w:t>
      </w:r>
      <w:r w:rsidR="004B6855">
        <w:rPr>
          <w:rFonts w:ascii="Times New Roman" w:hAnsi="Times New Roman"/>
          <w:sz w:val="26"/>
          <w:szCs w:val="26"/>
        </w:rPr>
        <w:t xml:space="preserve">программа) </w:t>
      </w:r>
      <w:r w:rsidRPr="00333928">
        <w:rPr>
          <w:rFonts w:ascii="Times New Roman" w:hAnsi="Times New Roman"/>
          <w:sz w:val="26"/>
          <w:szCs w:val="26"/>
        </w:rPr>
        <w:t>оказ</w:t>
      </w:r>
      <w:r>
        <w:rPr>
          <w:rFonts w:ascii="Times New Roman" w:hAnsi="Times New Roman"/>
          <w:sz w:val="26"/>
          <w:szCs w:val="26"/>
        </w:rPr>
        <w:t>ала</w:t>
      </w:r>
      <w:r w:rsidRPr="00333928">
        <w:rPr>
          <w:rFonts w:ascii="Times New Roman" w:hAnsi="Times New Roman"/>
          <w:sz w:val="26"/>
          <w:szCs w:val="26"/>
        </w:rPr>
        <w:t xml:space="preserve"> определенное положительное влияние на </w:t>
      </w:r>
      <w:r w:rsidR="006155C3">
        <w:rPr>
          <w:rFonts w:ascii="Times New Roman" w:hAnsi="Times New Roman"/>
          <w:sz w:val="26"/>
          <w:szCs w:val="26"/>
        </w:rPr>
        <w:t>у</w:t>
      </w:r>
      <w:r w:rsidR="006155C3" w:rsidRPr="006155C3">
        <w:rPr>
          <w:rFonts w:ascii="Times New Roman" w:hAnsi="Times New Roman"/>
          <w:sz w:val="26"/>
          <w:szCs w:val="26"/>
        </w:rPr>
        <w:t>величение количества гра</w:t>
      </w:r>
      <w:r w:rsidR="006155C3" w:rsidRPr="006155C3">
        <w:rPr>
          <w:rFonts w:ascii="Times New Roman" w:hAnsi="Times New Roman"/>
          <w:sz w:val="26"/>
          <w:szCs w:val="26"/>
        </w:rPr>
        <w:t>ж</w:t>
      </w:r>
      <w:r w:rsidR="006155C3" w:rsidRPr="006155C3">
        <w:rPr>
          <w:rFonts w:ascii="Times New Roman" w:hAnsi="Times New Roman"/>
          <w:sz w:val="26"/>
          <w:szCs w:val="26"/>
        </w:rPr>
        <w:t>дан, участвующих в деятельности общественных объединений правоохран</w:t>
      </w:r>
      <w:r w:rsidR="006155C3" w:rsidRPr="006155C3">
        <w:rPr>
          <w:rFonts w:ascii="Times New Roman" w:hAnsi="Times New Roman"/>
          <w:sz w:val="26"/>
          <w:szCs w:val="26"/>
        </w:rPr>
        <w:t>и</w:t>
      </w:r>
      <w:r w:rsidR="006155C3" w:rsidRPr="006155C3">
        <w:rPr>
          <w:rFonts w:ascii="Times New Roman" w:hAnsi="Times New Roman"/>
          <w:sz w:val="26"/>
          <w:szCs w:val="26"/>
        </w:rPr>
        <w:t>тельной направленности</w:t>
      </w:r>
      <w:r w:rsidR="006155C3">
        <w:rPr>
          <w:rFonts w:ascii="Times New Roman" w:hAnsi="Times New Roman"/>
          <w:sz w:val="26"/>
          <w:szCs w:val="26"/>
        </w:rPr>
        <w:t xml:space="preserve"> в селе Таштып</w:t>
      </w:r>
      <w:r w:rsidRPr="006155C3">
        <w:rPr>
          <w:rFonts w:ascii="Times New Roman" w:hAnsi="Times New Roman"/>
          <w:sz w:val="26"/>
          <w:szCs w:val="26"/>
        </w:rPr>
        <w:t>.</w:t>
      </w:r>
    </w:p>
    <w:p w:rsidR="0053516A" w:rsidRPr="0053516A" w:rsidRDefault="0053516A" w:rsidP="002141F5">
      <w:pPr>
        <w:tabs>
          <w:tab w:val="left" w:pos="7740"/>
          <w:tab w:val="left" w:pos="8280"/>
        </w:tabs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111338">
        <w:rPr>
          <w:rFonts w:ascii="Times New Roman" w:hAnsi="Times New Roman"/>
          <w:sz w:val="26"/>
          <w:szCs w:val="26"/>
        </w:rPr>
        <w:t xml:space="preserve">Количество регистрируемых преступлений за </w:t>
      </w:r>
      <w:r>
        <w:rPr>
          <w:rFonts w:ascii="Times New Roman" w:hAnsi="Times New Roman"/>
          <w:sz w:val="26"/>
          <w:szCs w:val="26"/>
        </w:rPr>
        <w:t xml:space="preserve">2 года реализации </w:t>
      </w:r>
      <w:r w:rsidR="006155C3">
        <w:rPr>
          <w:rFonts w:ascii="Times New Roman" w:hAnsi="Times New Roman"/>
          <w:sz w:val="26"/>
          <w:szCs w:val="26"/>
        </w:rPr>
        <w:t>муниц</w:t>
      </w:r>
      <w:r w:rsidR="006155C3">
        <w:rPr>
          <w:rFonts w:ascii="Times New Roman" w:hAnsi="Times New Roman"/>
          <w:sz w:val="26"/>
          <w:szCs w:val="26"/>
        </w:rPr>
        <w:t>и</w:t>
      </w:r>
      <w:r w:rsidR="006155C3">
        <w:rPr>
          <w:rFonts w:ascii="Times New Roman" w:hAnsi="Times New Roman"/>
          <w:sz w:val="26"/>
          <w:szCs w:val="26"/>
        </w:rPr>
        <w:t>паль</w:t>
      </w:r>
      <w:r>
        <w:rPr>
          <w:rFonts w:ascii="Times New Roman" w:hAnsi="Times New Roman"/>
          <w:sz w:val="26"/>
          <w:szCs w:val="26"/>
        </w:rPr>
        <w:t xml:space="preserve">ной программы </w:t>
      </w:r>
      <w:r w:rsidRPr="00111338">
        <w:rPr>
          <w:rFonts w:ascii="Times New Roman" w:hAnsi="Times New Roman"/>
          <w:sz w:val="26"/>
          <w:szCs w:val="26"/>
        </w:rPr>
        <w:t>сократилось на 1,1%,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3516A">
        <w:rPr>
          <w:rFonts w:ascii="Times New Roman" w:hAnsi="Times New Roman"/>
          <w:sz w:val="26"/>
          <w:szCs w:val="26"/>
        </w:rPr>
        <w:t xml:space="preserve">уровень преступности составил </w:t>
      </w:r>
      <w:r w:rsidR="00753B1D">
        <w:rPr>
          <w:rFonts w:ascii="Times New Roman" w:hAnsi="Times New Roman"/>
          <w:sz w:val="26"/>
          <w:szCs w:val="26"/>
        </w:rPr>
        <w:t>28</w:t>
      </w:r>
      <w:r w:rsidRPr="0053516A">
        <w:rPr>
          <w:rFonts w:ascii="Times New Roman" w:hAnsi="Times New Roman"/>
          <w:sz w:val="26"/>
          <w:szCs w:val="26"/>
        </w:rPr>
        <w:t xml:space="preserve"> преступлений на </w:t>
      </w:r>
      <w:r w:rsidR="006155C3">
        <w:rPr>
          <w:rFonts w:ascii="Times New Roman" w:hAnsi="Times New Roman"/>
          <w:sz w:val="26"/>
          <w:szCs w:val="26"/>
        </w:rPr>
        <w:t>1</w:t>
      </w:r>
      <w:r w:rsidRPr="0053516A">
        <w:rPr>
          <w:rFonts w:ascii="Times New Roman" w:hAnsi="Times New Roman"/>
          <w:sz w:val="26"/>
          <w:szCs w:val="26"/>
        </w:rPr>
        <w:t xml:space="preserve"> тыс. населения </w:t>
      </w:r>
      <w:r w:rsidR="006155C3">
        <w:rPr>
          <w:rFonts w:ascii="Times New Roman" w:hAnsi="Times New Roman"/>
          <w:sz w:val="26"/>
          <w:szCs w:val="26"/>
        </w:rPr>
        <w:t>села</w:t>
      </w:r>
      <w:r w:rsidRPr="0053516A">
        <w:rPr>
          <w:rFonts w:ascii="Times New Roman" w:hAnsi="Times New Roman"/>
          <w:sz w:val="26"/>
          <w:szCs w:val="26"/>
        </w:rPr>
        <w:t xml:space="preserve"> (</w:t>
      </w:r>
      <w:smartTag w:uri="urn:schemas-microsoft-com:office:smarttags" w:element="metricconverter">
        <w:smartTagPr>
          <w:attr w:name="ProductID" w:val="2013 г"/>
        </w:smartTagPr>
        <w:r w:rsidRPr="0053516A">
          <w:rPr>
            <w:rFonts w:ascii="Times New Roman" w:hAnsi="Times New Roman"/>
            <w:sz w:val="26"/>
            <w:szCs w:val="26"/>
          </w:rPr>
          <w:t>2013 г</w:t>
        </w:r>
      </w:smartTag>
      <w:r w:rsidRPr="0053516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- </w:t>
      </w:r>
      <w:r w:rsidR="006155C3">
        <w:rPr>
          <w:rFonts w:ascii="Times New Roman" w:hAnsi="Times New Roman"/>
          <w:sz w:val="26"/>
          <w:szCs w:val="26"/>
        </w:rPr>
        <w:t>457</w:t>
      </w:r>
      <w:r w:rsidRPr="0053516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</w:t>
      </w:r>
      <w:smartTag w:uri="urn:schemas-microsoft-com:office:smarttags" w:element="metricconverter">
        <w:smartTagPr>
          <w:attr w:name="ProductID" w:val="2014 г"/>
        </w:smartTagPr>
        <w:r w:rsidRPr="0053516A">
          <w:rPr>
            <w:rFonts w:ascii="Times New Roman" w:hAnsi="Times New Roman"/>
            <w:sz w:val="26"/>
            <w:szCs w:val="26"/>
          </w:rPr>
          <w:t>2014 г</w:t>
        </w:r>
      </w:smartTag>
      <w:r w:rsidRPr="0053516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- </w:t>
      </w:r>
      <w:r w:rsidR="006155C3">
        <w:rPr>
          <w:rFonts w:ascii="Times New Roman" w:hAnsi="Times New Roman"/>
          <w:sz w:val="26"/>
          <w:szCs w:val="26"/>
        </w:rPr>
        <w:t>170</w:t>
      </w:r>
      <w:r w:rsidRPr="0053516A">
        <w:rPr>
          <w:rFonts w:ascii="Times New Roman" w:hAnsi="Times New Roman"/>
          <w:sz w:val="26"/>
          <w:szCs w:val="26"/>
        </w:rPr>
        <w:t>).</w:t>
      </w:r>
    </w:p>
    <w:p w:rsidR="0053516A" w:rsidRPr="0053516A" w:rsidRDefault="0053516A" w:rsidP="002141F5">
      <w:pPr>
        <w:tabs>
          <w:tab w:val="left" w:pos="7740"/>
          <w:tab w:val="left" w:pos="8280"/>
        </w:tabs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067300">
        <w:rPr>
          <w:rFonts w:ascii="Times New Roman" w:hAnsi="Times New Roman"/>
          <w:sz w:val="26"/>
          <w:szCs w:val="26"/>
        </w:rPr>
        <w:t>Отмечена тенденция к снижению</w:t>
      </w:r>
      <w:r w:rsidRPr="0053516A">
        <w:rPr>
          <w:rFonts w:ascii="Times New Roman" w:hAnsi="Times New Roman"/>
          <w:sz w:val="26"/>
          <w:szCs w:val="26"/>
        </w:rPr>
        <w:t xml:space="preserve"> с 2013 года по 2015 год удельного веса </w:t>
      </w:r>
      <w:r w:rsidR="00753B1D">
        <w:rPr>
          <w:rFonts w:ascii="Times New Roman" w:hAnsi="Times New Roman"/>
          <w:sz w:val="26"/>
          <w:szCs w:val="26"/>
        </w:rPr>
        <w:t xml:space="preserve">преступных деяний, </w:t>
      </w:r>
      <w:r w:rsidRPr="0053516A">
        <w:rPr>
          <w:rFonts w:ascii="Times New Roman" w:hAnsi="Times New Roman"/>
          <w:sz w:val="26"/>
          <w:szCs w:val="26"/>
        </w:rPr>
        <w:t xml:space="preserve">совершенных </w:t>
      </w:r>
      <w:r w:rsidR="00753B1D">
        <w:rPr>
          <w:rFonts w:ascii="Times New Roman" w:hAnsi="Times New Roman"/>
          <w:sz w:val="26"/>
          <w:szCs w:val="26"/>
        </w:rPr>
        <w:t xml:space="preserve">несовершеннолетними </w:t>
      </w:r>
      <w:r w:rsidRPr="0053516A">
        <w:rPr>
          <w:rFonts w:ascii="Times New Roman" w:hAnsi="Times New Roman"/>
          <w:sz w:val="26"/>
          <w:szCs w:val="26"/>
        </w:rPr>
        <w:t xml:space="preserve">лицами </w:t>
      </w:r>
      <w:r w:rsidR="00753B1D">
        <w:rPr>
          <w:rFonts w:ascii="Times New Roman" w:hAnsi="Times New Roman"/>
          <w:sz w:val="26"/>
          <w:szCs w:val="26"/>
        </w:rPr>
        <w:t>или при их участии</w:t>
      </w:r>
      <w:r w:rsidR="00067300">
        <w:rPr>
          <w:rFonts w:ascii="Times New Roman" w:hAnsi="Times New Roman"/>
          <w:sz w:val="26"/>
          <w:szCs w:val="26"/>
        </w:rPr>
        <w:t xml:space="preserve"> на 1</w:t>
      </w:r>
      <w:r w:rsidR="00753B1D">
        <w:rPr>
          <w:rFonts w:ascii="Times New Roman" w:hAnsi="Times New Roman"/>
          <w:sz w:val="26"/>
          <w:szCs w:val="26"/>
        </w:rPr>
        <w:t>7</w:t>
      </w:r>
      <w:r w:rsidR="00067300">
        <w:rPr>
          <w:rFonts w:ascii="Times New Roman" w:hAnsi="Times New Roman"/>
          <w:sz w:val="26"/>
          <w:szCs w:val="26"/>
        </w:rPr>
        <w:t>,6%,.</w:t>
      </w:r>
    </w:p>
    <w:p w:rsidR="0053516A" w:rsidRPr="0053516A" w:rsidRDefault="0053516A" w:rsidP="002141F5">
      <w:pPr>
        <w:tabs>
          <w:tab w:val="left" w:pos="7740"/>
          <w:tab w:val="left" w:pos="8280"/>
        </w:tabs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53516A">
        <w:rPr>
          <w:rFonts w:ascii="Times New Roman" w:hAnsi="Times New Roman"/>
          <w:sz w:val="26"/>
          <w:szCs w:val="26"/>
        </w:rPr>
        <w:t xml:space="preserve">Принимаемыми мерами удалось добиться положительных результатов в обеспечении общественного порядка на улицах и других общественных местах </w:t>
      </w:r>
      <w:r w:rsidR="00753B1D">
        <w:rPr>
          <w:rFonts w:ascii="Times New Roman" w:hAnsi="Times New Roman"/>
          <w:sz w:val="26"/>
          <w:szCs w:val="26"/>
        </w:rPr>
        <w:t>села</w:t>
      </w:r>
      <w:r w:rsidRPr="0053516A">
        <w:rPr>
          <w:rFonts w:ascii="Times New Roman" w:hAnsi="Times New Roman"/>
          <w:sz w:val="26"/>
          <w:szCs w:val="26"/>
        </w:rPr>
        <w:t xml:space="preserve">. </w:t>
      </w:r>
    </w:p>
    <w:p w:rsidR="0053516A" w:rsidRPr="0053516A" w:rsidRDefault="0053516A" w:rsidP="002141F5">
      <w:pPr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53516A">
        <w:rPr>
          <w:rFonts w:ascii="Times New Roman" w:hAnsi="Times New Roman"/>
          <w:sz w:val="26"/>
          <w:szCs w:val="26"/>
        </w:rPr>
        <w:t xml:space="preserve">При этом имеются и нерешенные проблемы. </w:t>
      </w:r>
    </w:p>
    <w:p w:rsidR="0053516A" w:rsidRDefault="00CC7A63" w:rsidP="002141F5">
      <w:pPr>
        <w:tabs>
          <w:tab w:val="left" w:pos="7740"/>
          <w:tab w:val="left" w:pos="8280"/>
        </w:tabs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8 месяцев 2016 года по сравнению с </w:t>
      </w:r>
      <w:r w:rsidR="006F3605">
        <w:rPr>
          <w:rFonts w:ascii="Times New Roman" w:hAnsi="Times New Roman"/>
          <w:sz w:val="26"/>
          <w:szCs w:val="26"/>
        </w:rPr>
        <w:t xml:space="preserve">аналогичным периодом прошлого года </w:t>
      </w:r>
      <w:r>
        <w:rPr>
          <w:rFonts w:ascii="Times New Roman" w:hAnsi="Times New Roman"/>
          <w:sz w:val="26"/>
          <w:szCs w:val="26"/>
        </w:rPr>
        <w:t>о</w:t>
      </w:r>
      <w:r w:rsidRPr="00067300">
        <w:rPr>
          <w:rFonts w:ascii="Times New Roman" w:hAnsi="Times New Roman"/>
          <w:sz w:val="26"/>
          <w:szCs w:val="26"/>
        </w:rPr>
        <w:t>тмечена тенденция к снижению</w:t>
      </w:r>
      <w:r>
        <w:rPr>
          <w:rFonts w:ascii="Times New Roman" w:hAnsi="Times New Roman"/>
          <w:sz w:val="26"/>
          <w:szCs w:val="26"/>
        </w:rPr>
        <w:t xml:space="preserve"> количество зарегистрированных престу</w:t>
      </w:r>
      <w:r>
        <w:rPr>
          <w:rFonts w:ascii="Times New Roman" w:hAnsi="Times New Roman"/>
          <w:sz w:val="26"/>
          <w:szCs w:val="26"/>
        </w:rPr>
        <w:t>п</w:t>
      </w:r>
      <w:r w:rsidR="00753B1D">
        <w:rPr>
          <w:rFonts w:ascii="Times New Roman" w:hAnsi="Times New Roman"/>
          <w:sz w:val="26"/>
          <w:szCs w:val="26"/>
        </w:rPr>
        <w:t>лений на 17,7%.</w:t>
      </w:r>
    </w:p>
    <w:p w:rsidR="00561BB3" w:rsidRPr="003C5FA1" w:rsidRDefault="00561BB3" w:rsidP="002141F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D7687D">
        <w:rPr>
          <w:rFonts w:ascii="Times New Roman" w:hAnsi="Times New Roman"/>
          <w:sz w:val="26"/>
          <w:szCs w:val="26"/>
        </w:rPr>
        <w:t>Прогнозная оценка развития криминальной ситуации позволяет сделать вывод о том, что общее количество преступлений, ожидаемых в 201</w:t>
      </w:r>
      <w:r w:rsidR="00A52732">
        <w:rPr>
          <w:rFonts w:ascii="Times New Roman" w:hAnsi="Times New Roman"/>
          <w:sz w:val="26"/>
          <w:szCs w:val="26"/>
        </w:rPr>
        <w:t>8</w:t>
      </w:r>
      <w:r w:rsidR="00D7687D" w:rsidRPr="00D7687D">
        <w:rPr>
          <w:rFonts w:ascii="Times New Roman" w:hAnsi="Times New Roman"/>
          <w:sz w:val="26"/>
          <w:szCs w:val="26"/>
        </w:rPr>
        <w:t xml:space="preserve"> </w:t>
      </w:r>
      <w:r w:rsidRPr="00D7687D">
        <w:rPr>
          <w:rFonts w:ascii="Times New Roman" w:hAnsi="Times New Roman"/>
          <w:sz w:val="26"/>
          <w:szCs w:val="26"/>
        </w:rPr>
        <w:t>-</w:t>
      </w:r>
      <w:r w:rsidR="00D7687D" w:rsidRPr="00D7687D">
        <w:rPr>
          <w:rFonts w:ascii="Times New Roman" w:hAnsi="Times New Roman"/>
          <w:sz w:val="26"/>
          <w:szCs w:val="26"/>
        </w:rPr>
        <w:t xml:space="preserve"> </w:t>
      </w:r>
      <w:r w:rsidRPr="00D7687D">
        <w:rPr>
          <w:rFonts w:ascii="Times New Roman" w:hAnsi="Times New Roman"/>
          <w:sz w:val="26"/>
          <w:szCs w:val="26"/>
        </w:rPr>
        <w:t>20</w:t>
      </w:r>
      <w:r w:rsidR="00D7687D" w:rsidRPr="00D7687D">
        <w:rPr>
          <w:rFonts w:ascii="Times New Roman" w:hAnsi="Times New Roman"/>
          <w:sz w:val="26"/>
          <w:szCs w:val="26"/>
        </w:rPr>
        <w:t>2</w:t>
      </w:r>
      <w:r w:rsidR="00A52732">
        <w:rPr>
          <w:rFonts w:ascii="Times New Roman" w:hAnsi="Times New Roman"/>
          <w:sz w:val="26"/>
          <w:szCs w:val="26"/>
        </w:rPr>
        <w:t>2</w:t>
      </w:r>
      <w:r w:rsidRPr="00D7687D">
        <w:rPr>
          <w:rFonts w:ascii="Times New Roman" w:hAnsi="Times New Roman"/>
          <w:sz w:val="26"/>
          <w:szCs w:val="26"/>
        </w:rPr>
        <w:t xml:space="preserve"> г</w:t>
      </w:r>
      <w:r w:rsidRPr="00D7687D">
        <w:rPr>
          <w:rFonts w:ascii="Times New Roman" w:hAnsi="Times New Roman"/>
          <w:sz w:val="26"/>
          <w:szCs w:val="26"/>
        </w:rPr>
        <w:t>о</w:t>
      </w:r>
      <w:r w:rsidRPr="00D7687D">
        <w:rPr>
          <w:rFonts w:ascii="Times New Roman" w:hAnsi="Times New Roman"/>
          <w:sz w:val="26"/>
          <w:szCs w:val="26"/>
        </w:rPr>
        <w:t xml:space="preserve">дах, будет формироваться в основном за счет наиболее распространенных видов преступлений, таких как преступления против собственности, преступления в сфере экономики и преступления против личности. </w:t>
      </w:r>
      <w:r w:rsidR="00FE052F">
        <w:rPr>
          <w:rFonts w:ascii="Times New Roman" w:hAnsi="Times New Roman"/>
          <w:sz w:val="26"/>
          <w:szCs w:val="26"/>
        </w:rPr>
        <w:t>Возможное у</w:t>
      </w:r>
      <w:r w:rsidRPr="003C5FA1">
        <w:rPr>
          <w:rFonts w:ascii="Times New Roman" w:hAnsi="Times New Roman"/>
          <w:sz w:val="26"/>
          <w:szCs w:val="26"/>
        </w:rPr>
        <w:t>худшение мат</w:t>
      </w:r>
      <w:r w:rsidRPr="003C5FA1">
        <w:rPr>
          <w:rFonts w:ascii="Times New Roman" w:hAnsi="Times New Roman"/>
          <w:sz w:val="26"/>
          <w:szCs w:val="26"/>
        </w:rPr>
        <w:t>е</w:t>
      </w:r>
      <w:r w:rsidRPr="003C5FA1">
        <w:rPr>
          <w:rFonts w:ascii="Times New Roman" w:hAnsi="Times New Roman"/>
          <w:sz w:val="26"/>
          <w:szCs w:val="26"/>
        </w:rPr>
        <w:t>риального положения отдельных категорий граждан и другие негативные факт</w:t>
      </w:r>
      <w:r w:rsidRPr="003C5FA1">
        <w:rPr>
          <w:rFonts w:ascii="Times New Roman" w:hAnsi="Times New Roman"/>
          <w:sz w:val="26"/>
          <w:szCs w:val="26"/>
        </w:rPr>
        <w:t>о</w:t>
      </w:r>
      <w:r w:rsidRPr="003C5FA1">
        <w:rPr>
          <w:rFonts w:ascii="Times New Roman" w:hAnsi="Times New Roman"/>
          <w:sz w:val="26"/>
          <w:szCs w:val="26"/>
        </w:rPr>
        <w:t>ры социально-экономического характера будут стимулировать увеличение числа лиц, идущих на совершение различного рода правонарушений.</w:t>
      </w:r>
    </w:p>
    <w:p w:rsidR="00561BB3" w:rsidRPr="00D7687D" w:rsidRDefault="00561BB3" w:rsidP="002141F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D7687D">
        <w:rPr>
          <w:rFonts w:ascii="Times New Roman" w:hAnsi="Times New Roman"/>
          <w:sz w:val="26"/>
          <w:szCs w:val="26"/>
        </w:rPr>
        <w:t>Активная и целенаправленная пропаганда культурного, спортивного, пр</w:t>
      </w:r>
      <w:r w:rsidRPr="00D7687D">
        <w:rPr>
          <w:rFonts w:ascii="Times New Roman" w:hAnsi="Times New Roman"/>
          <w:sz w:val="26"/>
          <w:szCs w:val="26"/>
        </w:rPr>
        <w:t>а</w:t>
      </w:r>
      <w:r w:rsidRPr="00D7687D">
        <w:rPr>
          <w:rFonts w:ascii="Times New Roman" w:hAnsi="Times New Roman"/>
          <w:sz w:val="26"/>
          <w:szCs w:val="26"/>
        </w:rPr>
        <w:t>вового, нравственного и военно-патриотического воспитания несовершенноле</w:t>
      </w:r>
      <w:r w:rsidRPr="00D7687D">
        <w:rPr>
          <w:rFonts w:ascii="Times New Roman" w:hAnsi="Times New Roman"/>
          <w:sz w:val="26"/>
          <w:szCs w:val="26"/>
        </w:rPr>
        <w:t>т</w:t>
      </w:r>
      <w:r w:rsidRPr="00D7687D">
        <w:rPr>
          <w:rFonts w:ascii="Times New Roman" w:hAnsi="Times New Roman"/>
          <w:sz w:val="26"/>
          <w:szCs w:val="26"/>
        </w:rPr>
        <w:t xml:space="preserve">них и молодежи в средствах массовой информации, организация размещения в местах массового пребывания граждан социальной рекламы способствуют как профилактике правонарушений на территории </w:t>
      </w:r>
      <w:r w:rsidR="00753B1D">
        <w:rPr>
          <w:rFonts w:ascii="Times New Roman" w:hAnsi="Times New Roman"/>
          <w:sz w:val="26"/>
          <w:szCs w:val="26"/>
        </w:rPr>
        <w:t>села</w:t>
      </w:r>
      <w:r w:rsidRPr="00D7687D">
        <w:rPr>
          <w:rFonts w:ascii="Times New Roman" w:hAnsi="Times New Roman"/>
          <w:sz w:val="26"/>
          <w:szCs w:val="26"/>
        </w:rPr>
        <w:t xml:space="preserve"> в целом, так и увеличению процента охвата несовершеннолетних и молодежи в части усиления их социал</w:t>
      </w:r>
      <w:r w:rsidRPr="00D7687D">
        <w:rPr>
          <w:rFonts w:ascii="Times New Roman" w:hAnsi="Times New Roman"/>
          <w:sz w:val="26"/>
          <w:szCs w:val="26"/>
        </w:rPr>
        <w:t>ь</w:t>
      </w:r>
      <w:r w:rsidRPr="00D7687D">
        <w:rPr>
          <w:rFonts w:ascii="Times New Roman" w:hAnsi="Times New Roman"/>
          <w:sz w:val="26"/>
          <w:szCs w:val="26"/>
        </w:rPr>
        <w:t>ной защиты, правового воспитания, организации спортивной и досуговой раб</w:t>
      </w:r>
      <w:r w:rsidRPr="00D7687D">
        <w:rPr>
          <w:rFonts w:ascii="Times New Roman" w:hAnsi="Times New Roman"/>
          <w:sz w:val="26"/>
          <w:szCs w:val="26"/>
        </w:rPr>
        <w:t>о</w:t>
      </w:r>
      <w:r w:rsidRPr="00D7687D">
        <w:rPr>
          <w:rFonts w:ascii="Times New Roman" w:hAnsi="Times New Roman"/>
          <w:sz w:val="26"/>
          <w:szCs w:val="26"/>
        </w:rPr>
        <w:t>ты.</w:t>
      </w:r>
    </w:p>
    <w:p w:rsidR="00561BB3" w:rsidRPr="00E5429B" w:rsidRDefault="00561BB3" w:rsidP="002141F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E5429B">
        <w:rPr>
          <w:rFonts w:ascii="Times New Roman" w:hAnsi="Times New Roman"/>
          <w:sz w:val="26"/>
          <w:szCs w:val="26"/>
        </w:rPr>
        <w:t xml:space="preserve">Работа </w:t>
      </w:r>
      <w:r w:rsidR="00753B1D">
        <w:rPr>
          <w:rFonts w:ascii="Times New Roman" w:hAnsi="Times New Roman"/>
          <w:sz w:val="26"/>
          <w:szCs w:val="26"/>
        </w:rPr>
        <w:t>Муниципального бюджетного учреждения «Молодежный центр досуга села Таштып»</w:t>
      </w:r>
      <w:r w:rsidRPr="00E5429B">
        <w:rPr>
          <w:rFonts w:ascii="Times New Roman" w:hAnsi="Times New Roman"/>
          <w:sz w:val="26"/>
          <w:szCs w:val="26"/>
        </w:rPr>
        <w:t xml:space="preserve"> способствует, как показывает опыт, успешному выполн</w:t>
      </w:r>
      <w:r w:rsidRPr="00E5429B">
        <w:rPr>
          <w:rFonts w:ascii="Times New Roman" w:hAnsi="Times New Roman"/>
          <w:sz w:val="26"/>
          <w:szCs w:val="26"/>
        </w:rPr>
        <w:t>е</w:t>
      </w:r>
      <w:r w:rsidRPr="00E5429B">
        <w:rPr>
          <w:rFonts w:ascii="Times New Roman" w:hAnsi="Times New Roman"/>
          <w:sz w:val="26"/>
          <w:szCs w:val="26"/>
        </w:rPr>
        <w:t>нию задачи оказания экстренной психологической помощи лицам, оказавшимся в трудной жизненной ситуации, профилактике совершения ими правонаруш</w:t>
      </w:r>
      <w:r w:rsidRPr="00E5429B">
        <w:rPr>
          <w:rFonts w:ascii="Times New Roman" w:hAnsi="Times New Roman"/>
          <w:sz w:val="26"/>
          <w:szCs w:val="26"/>
        </w:rPr>
        <w:t>е</w:t>
      </w:r>
      <w:r w:rsidRPr="00E5429B">
        <w:rPr>
          <w:rFonts w:ascii="Times New Roman" w:hAnsi="Times New Roman"/>
          <w:sz w:val="26"/>
          <w:szCs w:val="26"/>
        </w:rPr>
        <w:t>ний, а также суицидов.</w:t>
      </w:r>
    </w:p>
    <w:p w:rsidR="005574A4" w:rsidRDefault="007F2289" w:rsidP="002141F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7F2289">
        <w:rPr>
          <w:rFonts w:ascii="Times New Roman" w:hAnsi="Times New Roman"/>
          <w:sz w:val="26"/>
          <w:szCs w:val="26"/>
        </w:rPr>
        <w:t>В результате организационно-штатных преобразований в системе органов внутренних дел требует развития системы популяризации добровольного уч</w:t>
      </w:r>
      <w:r w:rsidRPr="007F2289">
        <w:rPr>
          <w:rFonts w:ascii="Times New Roman" w:hAnsi="Times New Roman"/>
          <w:sz w:val="26"/>
          <w:szCs w:val="26"/>
        </w:rPr>
        <w:t>а</w:t>
      </w:r>
      <w:r w:rsidRPr="007F2289">
        <w:rPr>
          <w:rFonts w:ascii="Times New Roman" w:hAnsi="Times New Roman"/>
          <w:sz w:val="26"/>
          <w:szCs w:val="26"/>
        </w:rPr>
        <w:t>стия населения в общественных объединениях граждан правоохранительной н</w:t>
      </w:r>
      <w:r w:rsidRPr="007F2289">
        <w:rPr>
          <w:rFonts w:ascii="Times New Roman" w:hAnsi="Times New Roman"/>
          <w:sz w:val="26"/>
          <w:szCs w:val="26"/>
        </w:rPr>
        <w:t>а</w:t>
      </w:r>
      <w:r w:rsidRPr="007F2289">
        <w:rPr>
          <w:rFonts w:ascii="Times New Roman" w:hAnsi="Times New Roman"/>
          <w:sz w:val="26"/>
          <w:szCs w:val="26"/>
        </w:rPr>
        <w:t xml:space="preserve">правленности и оказании помощи правоохранительным органам в обеспечении общественного порядка в </w:t>
      </w:r>
      <w:r w:rsidR="00753B1D">
        <w:rPr>
          <w:rFonts w:ascii="Times New Roman" w:hAnsi="Times New Roman"/>
          <w:sz w:val="26"/>
          <w:szCs w:val="26"/>
        </w:rPr>
        <w:t>селе Таштып</w:t>
      </w:r>
      <w:r w:rsidRPr="007F2289">
        <w:rPr>
          <w:rFonts w:ascii="Times New Roman" w:hAnsi="Times New Roman"/>
          <w:sz w:val="26"/>
          <w:szCs w:val="26"/>
        </w:rPr>
        <w:t>, материального стимулирования общес</w:t>
      </w:r>
      <w:r w:rsidRPr="007F2289">
        <w:rPr>
          <w:rFonts w:ascii="Times New Roman" w:hAnsi="Times New Roman"/>
          <w:sz w:val="26"/>
          <w:szCs w:val="26"/>
        </w:rPr>
        <w:t>т</w:t>
      </w:r>
      <w:r w:rsidRPr="007F2289">
        <w:rPr>
          <w:rFonts w:ascii="Times New Roman" w:hAnsi="Times New Roman"/>
          <w:sz w:val="26"/>
          <w:szCs w:val="26"/>
        </w:rPr>
        <w:t>венных объединени</w:t>
      </w:r>
      <w:r w:rsidR="009A5C1D">
        <w:rPr>
          <w:rFonts w:ascii="Times New Roman" w:hAnsi="Times New Roman"/>
          <w:sz w:val="26"/>
          <w:szCs w:val="26"/>
        </w:rPr>
        <w:t>й</w:t>
      </w:r>
      <w:r w:rsidRPr="007F2289">
        <w:rPr>
          <w:rFonts w:ascii="Times New Roman" w:hAnsi="Times New Roman"/>
          <w:sz w:val="26"/>
          <w:szCs w:val="26"/>
        </w:rPr>
        <w:t xml:space="preserve"> граждан правоохранительной направленности и его членов, предоставление ее членам социальных гарантий и льгот. В соответствии </w:t>
      </w:r>
      <w:r w:rsidRPr="009A5C1D">
        <w:rPr>
          <w:rFonts w:ascii="Times New Roman" w:hAnsi="Times New Roman"/>
          <w:sz w:val="26"/>
          <w:szCs w:val="26"/>
        </w:rPr>
        <w:t xml:space="preserve">с </w:t>
      </w:r>
      <w:r w:rsidRPr="007F2289">
        <w:rPr>
          <w:rFonts w:ascii="Times New Roman" w:hAnsi="Times New Roman"/>
          <w:sz w:val="26"/>
          <w:szCs w:val="26"/>
        </w:rPr>
        <w:t>Зак</w:t>
      </w:r>
      <w:r w:rsidRPr="007F2289">
        <w:rPr>
          <w:rFonts w:ascii="Times New Roman" w:hAnsi="Times New Roman"/>
          <w:sz w:val="26"/>
          <w:szCs w:val="26"/>
        </w:rPr>
        <w:t>о</w:t>
      </w:r>
      <w:r w:rsidRPr="007F2289">
        <w:rPr>
          <w:rFonts w:ascii="Times New Roman" w:hAnsi="Times New Roman"/>
          <w:sz w:val="26"/>
          <w:szCs w:val="26"/>
        </w:rPr>
        <w:t>ном Республики Хакасия от 09.03.2016 № 10-ЗРХ «Об отдельных вопросах уч</w:t>
      </w:r>
      <w:r w:rsidRPr="007F2289">
        <w:rPr>
          <w:rFonts w:ascii="Times New Roman" w:hAnsi="Times New Roman"/>
          <w:sz w:val="26"/>
          <w:szCs w:val="26"/>
        </w:rPr>
        <w:t>а</w:t>
      </w:r>
      <w:r w:rsidRPr="007F2289">
        <w:rPr>
          <w:rFonts w:ascii="Times New Roman" w:hAnsi="Times New Roman"/>
          <w:sz w:val="26"/>
          <w:szCs w:val="26"/>
        </w:rPr>
        <w:t>стия граждан в охране общественного порядка на территории Республики Хак</w:t>
      </w:r>
      <w:r w:rsidRPr="007F2289">
        <w:rPr>
          <w:rFonts w:ascii="Times New Roman" w:hAnsi="Times New Roman"/>
          <w:sz w:val="26"/>
          <w:szCs w:val="26"/>
        </w:rPr>
        <w:t>а</w:t>
      </w:r>
      <w:r w:rsidRPr="007F2289">
        <w:rPr>
          <w:rFonts w:ascii="Times New Roman" w:hAnsi="Times New Roman"/>
          <w:sz w:val="26"/>
          <w:szCs w:val="26"/>
        </w:rPr>
        <w:t>сия» для взаимодействия и координации деятельности народных дружин, со</w:t>
      </w:r>
      <w:r w:rsidRPr="007F2289">
        <w:rPr>
          <w:rFonts w:ascii="Times New Roman" w:hAnsi="Times New Roman"/>
          <w:sz w:val="26"/>
          <w:szCs w:val="26"/>
        </w:rPr>
        <w:t>з</w:t>
      </w:r>
      <w:r w:rsidRPr="007F2289">
        <w:rPr>
          <w:rFonts w:ascii="Times New Roman" w:hAnsi="Times New Roman"/>
          <w:sz w:val="26"/>
          <w:szCs w:val="26"/>
        </w:rPr>
        <w:lastRenderedPageBreak/>
        <w:t>данных на территории Республики Хакасия, органами государственной власти  Республики Хакасия и органами местного самоуправления в Республике Хак</w:t>
      </w:r>
      <w:r w:rsidRPr="007F2289">
        <w:rPr>
          <w:rFonts w:ascii="Times New Roman" w:hAnsi="Times New Roman"/>
          <w:sz w:val="26"/>
          <w:szCs w:val="26"/>
        </w:rPr>
        <w:t>а</w:t>
      </w:r>
      <w:r w:rsidRPr="007F2289">
        <w:rPr>
          <w:rFonts w:ascii="Times New Roman" w:hAnsi="Times New Roman"/>
          <w:sz w:val="26"/>
          <w:szCs w:val="26"/>
        </w:rPr>
        <w:t>сия создается координирующий орган - республиканский штаб</w:t>
      </w:r>
      <w:r>
        <w:rPr>
          <w:rFonts w:ascii="Times New Roman" w:hAnsi="Times New Roman"/>
          <w:sz w:val="26"/>
          <w:szCs w:val="26"/>
        </w:rPr>
        <w:t xml:space="preserve">. </w:t>
      </w:r>
      <w:r w:rsidR="00E5429B" w:rsidRPr="00E5429B">
        <w:rPr>
          <w:rFonts w:ascii="Times New Roman" w:hAnsi="Times New Roman"/>
          <w:sz w:val="26"/>
          <w:szCs w:val="26"/>
        </w:rPr>
        <w:t>По состоянию на 1 сентября 2016 г</w:t>
      </w:r>
      <w:r w:rsidR="00E5429B">
        <w:rPr>
          <w:rFonts w:ascii="Times New Roman" w:hAnsi="Times New Roman"/>
          <w:sz w:val="26"/>
          <w:szCs w:val="26"/>
        </w:rPr>
        <w:t>ода</w:t>
      </w:r>
      <w:r w:rsidR="00E5429B" w:rsidRPr="00E5429B">
        <w:rPr>
          <w:rFonts w:ascii="Times New Roman" w:hAnsi="Times New Roman"/>
          <w:sz w:val="26"/>
          <w:szCs w:val="26"/>
        </w:rPr>
        <w:t xml:space="preserve"> в региональный реестр народных дружин и общественных объединений правоохранительной направленности внесен</w:t>
      </w:r>
      <w:r w:rsidR="00753B1D">
        <w:rPr>
          <w:rFonts w:ascii="Times New Roman" w:hAnsi="Times New Roman"/>
          <w:sz w:val="26"/>
          <w:szCs w:val="26"/>
        </w:rPr>
        <w:t>а</w:t>
      </w:r>
      <w:r w:rsidR="00E5429B" w:rsidRPr="00E5429B">
        <w:rPr>
          <w:rFonts w:ascii="Times New Roman" w:hAnsi="Times New Roman"/>
          <w:sz w:val="26"/>
          <w:szCs w:val="26"/>
        </w:rPr>
        <w:t xml:space="preserve"> народн</w:t>
      </w:r>
      <w:r w:rsidR="00753B1D">
        <w:rPr>
          <w:rFonts w:ascii="Times New Roman" w:hAnsi="Times New Roman"/>
          <w:sz w:val="26"/>
          <w:szCs w:val="26"/>
        </w:rPr>
        <w:t>ая</w:t>
      </w:r>
      <w:r w:rsidR="00E5429B" w:rsidRPr="00E5429B">
        <w:rPr>
          <w:rFonts w:ascii="Times New Roman" w:hAnsi="Times New Roman"/>
          <w:sz w:val="26"/>
          <w:szCs w:val="26"/>
        </w:rPr>
        <w:t xml:space="preserve"> дружин</w:t>
      </w:r>
      <w:r w:rsidR="00753B1D">
        <w:rPr>
          <w:rFonts w:ascii="Times New Roman" w:hAnsi="Times New Roman"/>
          <w:sz w:val="26"/>
          <w:szCs w:val="26"/>
        </w:rPr>
        <w:t>а Таштыпского сельсовета</w:t>
      </w:r>
      <w:r w:rsidR="00E5429B" w:rsidRPr="00E5429B">
        <w:rPr>
          <w:rFonts w:ascii="Times New Roman" w:hAnsi="Times New Roman"/>
          <w:sz w:val="26"/>
          <w:szCs w:val="26"/>
        </w:rPr>
        <w:t xml:space="preserve">, общая численность составляет </w:t>
      </w:r>
      <w:r w:rsidR="00753B1D">
        <w:rPr>
          <w:rFonts w:ascii="Times New Roman" w:hAnsi="Times New Roman"/>
          <w:sz w:val="26"/>
          <w:szCs w:val="26"/>
        </w:rPr>
        <w:t>54</w:t>
      </w:r>
      <w:r w:rsidR="00E5429B" w:rsidRPr="00E5429B">
        <w:rPr>
          <w:rFonts w:ascii="Times New Roman" w:hAnsi="Times New Roman"/>
          <w:sz w:val="26"/>
          <w:szCs w:val="26"/>
        </w:rPr>
        <w:t xml:space="preserve"> человек</w:t>
      </w:r>
      <w:r w:rsidR="00753B1D">
        <w:rPr>
          <w:rFonts w:ascii="Times New Roman" w:hAnsi="Times New Roman"/>
          <w:sz w:val="26"/>
          <w:szCs w:val="26"/>
        </w:rPr>
        <w:t>а</w:t>
      </w:r>
      <w:r w:rsidR="00E5429B" w:rsidRPr="00E5429B">
        <w:rPr>
          <w:rFonts w:ascii="Times New Roman" w:hAnsi="Times New Roman"/>
          <w:sz w:val="26"/>
          <w:szCs w:val="26"/>
        </w:rPr>
        <w:t xml:space="preserve">. </w:t>
      </w:r>
      <w:r w:rsidR="005574A4" w:rsidRPr="005574A4">
        <w:rPr>
          <w:rFonts w:ascii="Times New Roman" w:hAnsi="Times New Roman"/>
          <w:sz w:val="26"/>
          <w:szCs w:val="26"/>
        </w:rPr>
        <w:t>В 2016 г</w:t>
      </w:r>
      <w:r w:rsidR="005574A4" w:rsidRPr="005574A4">
        <w:rPr>
          <w:rFonts w:ascii="Times New Roman" w:hAnsi="Times New Roman"/>
          <w:sz w:val="26"/>
          <w:szCs w:val="26"/>
        </w:rPr>
        <w:t>о</w:t>
      </w:r>
      <w:r w:rsidR="005574A4" w:rsidRPr="005574A4">
        <w:rPr>
          <w:rFonts w:ascii="Times New Roman" w:hAnsi="Times New Roman"/>
          <w:sz w:val="26"/>
          <w:szCs w:val="26"/>
        </w:rPr>
        <w:t>ду с участием народных дружин пресечено 8 административных правонаруш</w:t>
      </w:r>
      <w:r w:rsidR="005574A4" w:rsidRPr="005574A4">
        <w:rPr>
          <w:rFonts w:ascii="Times New Roman" w:hAnsi="Times New Roman"/>
          <w:sz w:val="26"/>
          <w:szCs w:val="26"/>
        </w:rPr>
        <w:t>е</w:t>
      </w:r>
      <w:r w:rsidR="005574A4" w:rsidRPr="005574A4">
        <w:rPr>
          <w:rFonts w:ascii="Times New Roman" w:hAnsi="Times New Roman"/>
          <w:sz w:val="26"/>
          <w:szCs w:val="26"/>
        </w:rPr>
        <w:t xml:space="preserve">ний, </w:t>
      </w:r>
      <w:r w:rsidR="005574A4">
        <w:rPr>
          <w:rFonts w:ascii="Times New Roman" w:hAnsi="Times New Roman"/>
          <w:sz w:val="26"/>
          <w:szCs w:val="26"/>
        </w:rPr>
        <w:t xml:space="preserve">народные дружинники </w:t>
      </w:r>
      <w:r w:rsidR="005574A4" w:rsidRPr="005574A4">
        <w:rPr>
          <w:rFonts w:ascii="Times New Roman" w:hAnsi="Times New Roman"/>
          <w:sz w:val="26"/>
          <w:szCs w:val="26"/>
        </w:rPr>
        <w:t>приня</w:t>
      </w:r>
      <w:r w:rsidR="005574A4">
        <w:rPr>
          <w:rFonts w:ascii="Times New Roman" w:hAnsi="Times New Roman"/>
          <w:sz w:val="26"/>
          <w:szCs w:val="26"/>
        </w:rPr>
        <w:t>ли</w:t>
      </w:r>
      <w:r w:rsidR="005574A4" w:rsidRPr="005574A4">
        <w:rPr>
          <w:rFonts w:ascii="Times New Roman" w:hAnsi="Times New Roman"/>
          <w:sz w:val="26"/>
          <w:szCs w:val="26"/>
        </w:rPr>
        <w:t xml:space="preserve"> участие в охране правопорядка при пров</w:t>
      </w:r>
      <w:r w:rsidR="005574A4" w:rsidRPr="005574A4">
        <w:rPr>
          <w:rFonts w:ascii="Times New Roman" w:hAnsi="Times New Roman"/>
          <w:sz w:val="26"/>
          <w:szCs w:val="26"/>
        </w:rPr>
        <w:t>е</w:t>
      </w:r>
      <w:r w:rsidR="005574A4" w:rsidRPr="005574A4">
        <w:rPr>
          <w:rFonts w:ascii="Times New Roman" w:hAnsi="Times New Roman"/>
          <w:sz w:val="26"/>
          <w:szCs w:val="26"/>
        </w:rPr>
        <w:t xml:space="preserve">дении </w:t>
      </w:r>
      <w:r w:rsidR="00753B1D">
        <w:rPr>
          <w:rFonts w:ascii="Times New Roman" w:hAnsi="Times New Roman"/>
          <w:sz w:val="26"/>
          <w:szCs w:val="26"/>
        </w:rPr>
        <w:t>43</w:t>
      </w:r>
      <w:r w:rsidR="005574A4" w:rsidRPr="005574A4">
        <w:rPr>
          <w:rFonts w:ascii="Times New Roman" w:hAnsi="Times New Roman"/>
          <w:sz w:val="26"/>
          <w:szCs w:val="26"/>
        </w:rPr>
        <w:t xml:space="preserve"> массовых мероприятий</w:t>
      </w:r>
      <w:r w:rsidR="005574A4">
        <w:rPr>
          <w:rFonts w:ascii="Times New Roman" w:hAnsi="Times New Roman"/>
          <w:sz w:val="26"/>
          <w:szCs w:val="26"/>
        </w:rPr>
        <w:t>.</w:t>
      </w:r>
    </w:p>
    <w:p w:rsidR="00561BB3" w:rsidRPr="00E5429B" w:rsidRDefault="00E5429B" w:rsidP="002141F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E5429B">
        <w:rPr>
          <w:rFonts w:ascii="Times New Roman" w:hAnsi="Times New Roman"/>
          <w:sz w:val="26"/>
          <w:szCs w:val="26"/>
        </w:rPr>
        <w:t>Прогнозируется дальнейшее увеличение количества народных дружин, общественных объединений правоохранительной направленности и количества народных дружинников.</w:t>
      </w:r>
    </w:p>
    <w:p w:rsidR="004851E5" w:rsidRPr="004851E5" w:rsidRDefault="004851E5" w:rsidP="002141F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  <w:r w:rsidRPr="004851E5">
        <w:rPr>
          <w:rFonts w:ascii="Times New Roman" w:hAnsi="Times New Roman"/>
          <w:sz w:val="26"/>
          <w:szCs w:val="26"/>
        </w:rPr>
        <w:t xml:space="preserve">Реализация мероприятий в рамках </w:t>
      </w:r>
      <w:r w:rsidR="00753B1D">
        <w:rPr>
          <w:rFonts w:ascii="Times New Roman" w:hAnsi="Times New Roman"/>
          <w:sz w:val="26"/>
          <w:szCs w:val="26"/>
        </w:rPr>
        <w:t>муниципаль</w:t>
      </w:r>
      <w:r w:rsidRPr="004851E5">
        <w:rPr>
          <w:rFonts w:ascii="Times New Roman" w:hAnsi="Times New Roman"/>
          <w:sz w:val="26"/>
          <w:szCs w:val="26"/>
        </w:rPr>
        <w:t xml:space="preserve">ной программы </w:t>
      </w:r>
      <w:r w:rsidR="00753B1D">
        <w:rPr>
          <w:rFonts w:ascii="Times New Roman" w:hAnsi="Times New Roman"/>
          <w:sz w:val="26"/>
          <w:szCs w:val="26"/>
        </w:rPr>
        <w:t>Ташты</w:t>
      </w:r>
      <w:r w:rsidR="00753B1D">
        <w:rPr>
          <w:rFonts w:ascii="Times New Roman" w:hAnsi="Times New Roman"/>
          <w:sz w:val="26"/>
          <w:szCs w:val="26"/>
        </w:rPr>
        <w:t>п</w:t>
      </w:r>
      <w:r w:rsidR="00753B1D">
        <w:rPr>
          <w:rFonts w:ascii="Times New Roman" w:hAnsi="Times New Roman"/>
          <w:sz w:val="26"/>
          <w:szCs w:val="26"/>
        </w:rPr>
        <w:t>ского сельсовета</w:t>
      </w:r>
      <w:r w:rsidRPr="004851E5">
        <w:rPr>
          <w:rFonts w:ascii="Times New Roman" w:hAnsi="Times New Roman"/>
          <w:sz w:val="26"/>
          <w:szCs w:val="26"/>
        </w:rPr>
        <w:t xml:space="preserve"> «Обеспечение общественного порядка и противодействие пр</w:t>
      </w:r>
      <w:r w:rsidRPr="004851E5">
        <w:rPr>
          <w:rFonts w:ascii="Times New Roman" w:hAnsi="Times New Roman"/>
          <w:sz w:val="26"/>
          <w:szCs w:val="26"/>
        </w:rPr>
        <w:t>е</w:t>
      </w:r>
      <w:r w:rsidRPr="004851E5">
        <w:rPr>
          <w:rFonts w:ascii="Times New Roman" w:hAnsi="Times New Roman"/>
          <w:sz w:val="26"/>
          <w:szCs w:val="26"/>
        </w:rPr>
        <w:t xml:space="preserve">ступности в </w:t>
      </w:r>
      <w:r w:rsidR="00753B1D">
        <w:rPr>
          <w:rFonts w:ascii="Times New Roman" w:hAnsi="Times New Roman"/>
          <w:sz w:val="26"/>
          <w:szCs w:val="26"/>
        </w:rPr>
        <w:t>Таштыпском сельсовете</w:t>
      </w:r>
      <w:r w:rsidR="00A62EEB">
        <w:rPr>
          <w:rFonts w:ascii="Times New Roman" w:hAnsi="Times New Roman"/>
          <w:sz w:val="26"/>
          <w:szCs w:val="26"/>
        </w:rPr>
        <w:t xml:space="preserve"> (2018 - 2022</w:t>
      </w:r>
      <w:r w:rsidRPr="004851E5">
        <w:rPr>
          <w:rFonts w:ascii="Times New Roman" w:hAnsi="Times New Roman"/>
          <w:sz w:val="26"/>
          <w:szCs w:val="26"/>
        </w:rPr>
        <w:t xml:space="preserve"> годы)», комплексное использ</w:t>
      </w:r>
      <w:r w:rsidRPr="004851E5">
        <w:rPr>
          <w:rFonts w:ascii="Times New Roman" w:hAnsi="Times New Roman"/>
          <w:sz w:val="26"/>
          <w:szCs w:val="26"/>
        </w:rPr>
        <w:t>о</w:t>
      </w:r>
      <w:r w:rsidRPr="004851E5">
        <w:rPr>
          <w:rFonts w:ascii="Times New Roman" w:hAnsi="Times New Roman"/>
          <w:sz w:val="26"/>
          <w:szCs w:val="26"/>
        </w:rPr>
        <w:t>вание программно-целевого метода, позволит направить финансовые ресурсы на создание необходимых условий, обеспечивающих качественное противодейс</w:t>
      </w:r>
      <w:r w:rsidRPr="004851E5">
        <w:rPr>
          <w:rFonts w:ascii="Times New Roman" w:hAnsi="Times New Roman"/>
          <w:sz w:val="26"/>
          <w:szCs w:val="26"/>
        </w:rPr>
        <w:t>т</w:t>
      </w:r>
      <w:r w:rsidRPr="004851E5">
        <w:rPr>
          <w:rFonts w:ascii="Times New Roman" w:hAnsi="Times New Roman"/>
          <w:sz w:val="26"/>
          <w:szCs w:val="26"/>
        </w:rPr>
        <w:t>вие преступности, профилактику правонарушений, безопасность граждан и о</w:t>
      </w:r>
      <w:r w:rsidRPr="004851E5">
        <w:rPr>
          <w:rFonts w:ascii="Times New Roman" w:hAnsi="Times New Roman"/>
          <w:sz w:val="26"/>
          <w:szCs w:val="26"/>
        </w:rPr>
        <w:t>б</w:t>
      </w:r>
      <w:r w:rsidRPr="004851E5">
        <w:rPr>
          <w:rFonts w:ascii="Times New Roman" w:hAnsi="Times New Roman"/>
          <w:sz w:val="26"/>
          <w:szCs w:val="26"/>
        </w:rPr>
        <w:t xml:space="preserve">щественный порядок в </w:t>
      </w:r>
      <w:r w:rsidR="00753B1D">
        <w:rPr>
          <w:rFonts w:ascii="Times New Roman" w:hAnsi="Times New Roman"/>
          <w:sz w:val="26"/>
          <w:szCs w:val="26"/>
        </w:rPr>
        <w:t>селе Таштып</w:t>
      </w:r>
      <w:r>
        <w:rPr>
          <w:rFonts w:ascii="Times New Roman" w:hAnsi="Times New Roman"/>
          <w:sz w:val="26"/>
          <w:szCs w:val="26"/>
        </w:rPr>
        <w:t>.</w:t>
      </w:r>
    </w:p>
    <w:p w:rsidR="00FD6F0D" w:rsidRPr="00F031ED" w:rsidRDefault="00FD6F0D" w:rsidP="002141F5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/>
          <w:sz w:val="26"/>
          <w:szCs w:val="26"/>
        </w:rPr>
      </w:pPr>
    </w:p>
    <w:p w:rsidR="00755D06" w:rsidRPr="00F031ED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031ED">
        <w:rPr>
          <w:rFonts w:ascii="Times New Roman" w:hAnsi="Times New Roman"/>
          <w:sz w:val="26"/>
          <w:szCs w:val="26"/>
        </w:rPr>
        <w:t>2. Приоритеты политики</w:t>
      </w:r>
    </w:p>
    <w:p w:rsidR="00753B1D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031ED">
        <w:rPr>
          <w:rFonts w:ascii="Times New Roman" w:hAnsi="Times New Roman"/>
          <w:sz w:val="26"/>
          <w:szCs w:val="26"/>
        </w:rPr>
        <w:t xml:space="preserve">в сфере реализации </w:t>
      </w:r>
      <w:r w:rsidR="00753B1D">
        <w:rPr>
          <w:rFonts w:ascii="Times New Roman" w:hAnsi="Times New Roman"/>
          <w:sz w:val="26"/>
          <w:szCs w:val="26"/>
        </w:rPr>
        <w:t>муниципаль</w:t>
      </w:r>
      <w:r w:rsidRPr="00F031ED">
        <w:rPr>
          <w:rFonts w:ascii="Times New Roman" w:hAnsi="Times New Roman"/>
          <w:sz w:val="26"/>
          <w:szCs w:val="26"/>
        </w:rPr>
        <w:t xml:space="preserve">ной программы, </w:t>
      </w:r>
    </w:p>
    <w:p w:rsidR="00755D06" w:rsidRPr="00F031ED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031ED">
        <w:rPr>
          <w:rFonts w:ascii="Times New Roman" w:hAnsi="Times New Roman"/>
          <w:sz w:val="26"/>
          <w:szCs w:val="26"/>
        </w:rPr>
        <w:t>цели и задачи</w:t>
      </w:r>
    </w:p>
    <w:p w:rsidR="00755D06" w:rsidRPr="00660E43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51E5" w:rsidRPr="004851E5" w:rsidRDefault="00E54AE1" w:rsidP="002141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="004851E5" w:rsidRPr="004851E5">
          <w:rPr>
            <w:rFonts w:ascii="Times New Roman" w:hAnsi="Times New Roman"/>
            <w:sz w:val="26"/>
            <w:szCs w:val="26"/>
          </w:rPr>
          <w:t>Указом</w:t>
        </w:r>
      </w:hyperlink>
      <w:r w:rsidR="004851E5" w:rsidRPr="004851E5">
        <w:rPr>
          <w:rFonts w:ascii="Times New Roman" w:hAnsi="Times New Roman"/>
          <w:sz w:val="26"/>
          <w:szCs w:val="26"/>
        </w:rPr>
        <w:t xml:space="preserve"> Президента Российской Федерации от 31.12.2015 № 683 </w:t>
      </w:r>
      <w:r w:rsidR="00F35C6B">
        <w:rPr>
          <w:rFonts w:ascii="Times New Roman" w:hAnsi="Times New Roman"/>
          <w:sz w:val="26"/>
          <w:szCs w:val="26"/>
        </w:rPr>
        <w:t xml:space="preserve">              </w:t>
      </w:r>
      <w:r w:rsidR="004851E5" w:rsidRPr="004851E5">
        <w:rPr>
          <w:rFonts w:ascii="Times New Roman" w:hAnsi="Times New Roman"/>
          <w:sz w:val="26"/>
          <w:szCs w:val="26"/>
        </w:rPr>
        <w:t xml:space="preserve">«О Стратегии национальной безопасности Российской Федерации» </w:t>
      </w:r>
      <w:r w:rsidR="009E7649" w:rsidRPr="004851E5">
        <w:rPr>
          <w:rFonts w:ascii="Times New Roman" w:hAnsi="Times New Roman"/>
          <w:sz w:val="26"/>
          <w:szCs w:val="26"/>
        </w:rPr>
        <w:t>определено, что для обеспечения национальных интересов одним из стратегических наци</w:t>
      </w:r>
      <w:r w:rsidR="009E7649" w:rsidRPr="004851E5">
        <w:rPr>
          <w:rFonts w:ascii="Times New Roman" w:hAnsi="Times New Roman"/>
          <w:sz w:val="26"/>
          <w:szCs w:val="26"/>
        </w:rPr>
        <w:t>о</w:t>
      </w:r>
      <w:r w:rsidR="009E7649" w:rsidRPr="004851E5">
        <w:rPr>
          <w:rFonts w:ascii="Times New Roman" w:hAnsi="Times New Roman"/>
          <w:sz w:val="26"/>
          <w:szCs w:val="26"/>
        </w:rPr>
        <w:t>нальных приоритетов является государственная и общественная безопасность</w:t>
      </w:r>
      <w:r w:rsidR="009E7649">
        <w:rPr>
          <w:rFonts w:ascii="Times New Roman" w:hAnsi="Times New Roman"/>
          <w:sz w:val="26"/>
          <w:szCs w:val="26"/>
        </w:rPr>
        <w:t>, обозначена необходимость совершенствования государственной системы пр</w:t>
      </w:r>
      <w:r w:rsidR="009E7649">
        <w:rPr>
          <w:rFonts w:ascii="Times New Roman" w:hAnsi="Times New Roman"/>
          <w:sz w:val="26"/>
          <w:szCs w:val="26"/>
        </w:rPr>
        <w:t>о</w:t>
      </w:r>
      <w:r w:rsidR="009E7649">
        <w:rPr>
          <w:rFonts w:ascii="Times New Roman" w:hAnsi="Times New Roman"/>
          <w:sz w:val="26"/>
          <w:szCs w:val="26"/>
        </w:rPr>
        <w:t>филактики правонарушений и противодействия преступности, в том числе пр</w:t>
      </w:r>
      <w:r w:rsidR="009E7649">
        <w:rPr>
          <w:rFonts w:ascii="Times New Roman" w:hAnsi="Times New Roman"/>
          <w:sz w:val="26"/>
          <w:szCs w:val="26"/>
        </w:rPr>
        <w:t>о</w:t>
      </w:r>
      <w:r w:rsidR="009E7649">
        <w:rPr>
          <w:rFonts w:ascii="Times New Roman" w:hAnsi="Times New Roman"/>
          <w:sz w:val="26"/>
          <w:szCs w:val="26"/>
        </w:rPr>
        <w:t>граммно-целевыми методами.</w:t>
      </w:r>
    </w:p>
    <w:p w:rsidR="004851E5" w:rsidRPr="004851E5" w:rsidRDefault="004851E5" w:rsidP="002141F5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851E5">
        <w:rPr>
          <w:rFonts w:ascii="Times New Roman" w:hAnsi="Times New Roman"/>
          <w:sz w:val="26"/>
          <w:szCs w:val="26"/>
        </w:rPr>
        <w:t>Главными направлениями обеспечения государственной и общественной безопасности являются усиление роли государства в качестве гаранта безопасн</w:t>
      </w:r>
      <w:r w:rsidRPr="004851E5">
        <w:rPr>
          <w:rFonts w:ascii="Times New Roman" w:hAnsi="Times New Roman"/>
          <w:sz w:val="26"/>
          <w:szCs w:val="26"/>
        </w:rPr>
        <w:t>о</w:t>
      </w:r>
      <w:r w:rsidRPr="004851E5">
        <w:rPr>
          <w:rFonts w:ascii="Times New Roman" w:hAnsi="Times New Roman"/>
          <w:sz w:val="26"/>
          <w:szCs w:val="26"/>
        </w:rPr>
        <w:t>сти личности и прав собственности, совершенствование правового регулиров</w:t>
      </w:r>
      <w:r w:rsidRPr="004851E5">
        <w:rPr>
          <w:rFonts w:ascii="Times New Roman" w:hAnsi="Times New Roman"/>
          <w:sz w:val="26"/>
          <w:szCs w:val="26"/>
        </w:rPr>
        <w:t>а</w:t>
      </w:r>
      <w:r w:rsidRPr="004851E5">
        <w:rPr>
          <w:rFonts w:ascii="Times New Roman" w:hAnsi="Times New Roman"/>
          <w:sz w:val="26"/>
          <w:szCs w:val="26"/>
        </w:rPr>
        <w:t>ния предупреждения преступности (в том числе в информационной сфере), ра</w:t>
      </w:r>
      <w:r w:rsidRPr="004851E5">
        <w:rPr>
          <w:rFonts w:ascii="Times New Roman" w:hAnsi="Times New Roman"/>
          <w:sz w:val="26"/>
          <w:szCs w:val="26"/>
        </w:rPr>
        <w:t>з</w:t>
      </w:r>
      <w:r w:rsidRPr="004851E5">
        <w:rPr>
          <w:rFonts w:ascii="Times New Roman" w:hAnsi="Times New Roman"/>
          <w:sz w:val="26"/>
          <w:szCs w:val="26"/>
        </w:rPr>
        <w:t>витие взаимодействия органов обеспечения государственной безопасности и правопорядка с гражданским обществом, повышение доверия граждан к прав</w:t>
      </w:r>
      <w:r w:rsidRPr="004851E5">
        <w:rPr>
          <w:rFonts w:ascii="Times New Roman" w:hAnsi="Times New Roman"/>
          <w:sz w:val="26"/>
          <w:szCs w:val="26"/>
        </w:rPr>
        <w:t>о</w:t>
      </w:r>
      <w:r w:rsidRPr="004851E5">
        <w:rPr>
          <w:rFonts w:ascii="Times New Roman" w:hAnsi="Times New Roman"/>
          <w:sz w:val="26"/>
          <w:szCs w:val="26"/>
        </w:rPr>
        <w:t>охранительной и судебной системам Российской Федерации, эффективности з</w:t>
      </w:r>
      <w:r w:rsidRPr="004851E5">
        <w:rPr>
          <w:rFonts w:ascii="Times New Roman" w:hAnsi="Times New Roman"/>
          <w:sz w:val="26"/>
          <w:szCs w:val="26"/>
        </w:rPr>
        <w:t>а</w:t>
      </w:r>
      <w:r w:rsidRPr="004851E5">
        <w:rPr>
          <w:rFonts w:ascii="Times New Roman" w:hAnsi="Times New Roman"/>
          <w:sz w:val="26"/>
          <w:szCs w:val="26"/>
        </w:rPr>
        <w:t>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1C7649" w:rsidRPr="004851E5" w:rsidRDefault="001C7649" w:rsidP="002141F5">
      <w:pPr>
        <w:pStyle w:val="af1"/>
        <w:spacing w:before="0" w:beforeAutospacing="0" w:after="0" w:afterAutospacing="0"/>
        <w:ind w:firstLine="720"/>
        <w:jc w:val="both"/>
        <w:textAlignment w:val="top"/>
        <w:rPr>
          <w:bCs/>
          <w:spacing w:val="3"/>
          <w:sz w:val="26"/>
          <w:szCs w:val="26"/>
        </w:rPr>
      </w:pPr>
      <w:r w:rsidRPr="004851E5">
        <w:rPr>
          <w:spacing w:val="3"/>
          <w:sz w:val="26"/>
          <w:szCs w:val="26"/>
        </w:rPr>
        <w:t>Федеральным законом от 23.06.2016 № 182-ФЗ «Об основах системы профилактики правонарушений в Российской Федерации» определены п</w:t>
      </w:r>
      <w:r w:rsidRPr="004851E5">
        <w:rPr>
          <w:bCs/>
          <w:spacing w:val="3"/>
          <w:sz w:val="26"/>
          <w:szCs w:val="26"/>
        </w:rPr>
        <w:t>ри</w:t>
      </w:r>
      <w:r w:rsidRPr="004851E5">
        <w:rPr>
          <w:bCs/>
          <w:spacing w:val="3"/>
          <w:sz w:val="26"/>
          <w:szCs w:val="26"/>
        </w:rPr>
        <w:t>н</w:t>
      </w:r>
      <w:r w:rsidRPr="004851E5">
        <w:rPr>
          <w:bCs/>
          <w:spacing w:val="3"/>
          <w:sz w:val="26"/>
          <w:szCs w:val="26"/>
        </w:rPr>
        <w:t>ципы профилактики правонарушений, субъекты профилактики правонаруш</w:t>
      </w:r>
      <w:r w:rsidRPr="004851E5">
        <w:rPr>
          <w:bCs/>
          <w:spacing w:val="3"/>
          <w:sz w:val="26"/>
          <w:szCs w:val="26"/>
        </w:rPr>
        <w:t>е</w:t>
      </w:r>
      <w:r w:rsidRPr="004851E5">
        <w:rPr>
          <w:bCs/>
          <w:spacing w:val="3"/>
          <w:sz w:val="26"/>
          <w:szCs w:val="26"/>
        </w:rPr>
        <w:t>ний и основные направления профилактики правонарушений.</w:t>
      </w:r>
    </w:p>
    <w:p w:rsidR="001C7649" w:rsidRDefault="001C7649" w:rsidP="002141F5">
      <w:pPr>
        <w:pStyle w:val="af1"/>
        <w:spacing w:before="0" w:beforeAutospacing="0" w:after="0" w:afterAutospacing="0"/>
        <w:ind w:firstLine="720"/>
        <w:jc w:val="both"/>
        <w:textAlignment w:val="top"/>
        <w:rPr>
          <w:spacing w:val="3"/>
          <w:sz w:val="26"/>
          <w:szCs w:val="26"/>
        </w:rPr>
      </w:pPr>
      <w:r w:rsidRPr="004851E5">
        <w:rPr>
          <w:bCs/>
          <w:spacing w:val="3"/>
          <w:sz w:val="26"/>
          <w:szCs w:val="26"/>
        </w:rPr>
        <w:t xml:space="preserve">В соответствии с Федеральным законом </w:t>
      </w:r>
      <w:r w:rsidRPr="004851E5">
        <w:rPr>
          <w:spacing w:val="3"/>
          <w:sz w:val="26"/>
          <w:szCs w:val="26"/>
        </w:rPr>
        <w:t xml:space="preserve">органы </w:t>
      </w:r>
      <w:r w:rsidR="000A6929">
        <w:rPr>
          <w:spacing w:val="3"/>
          <w:sz w:val="26"/>
          <w:szCs w:val="26"/>
        </w:rPr>
        <w:t>муниципаль</w:t>
      </w:r>
      <w:r w:rsidRPr="004851E5">
        <w:rPr>
          <w:spacing w:val="3"/>
          <w:sz w:val="26"/>
          <w:szCs w:val="26"/>
        </w:rPr>
        <w:t>ной власти для реализации политики в сфере профилактики правонарушений в соответс</w:t>
      </w:r>
      <w:r w:rsidRPr="004851E5">
        <w:rPr>
          <w:spacing w:val="3"/>
          <w:sz w:val="26"/>
          <w:szCs w:val="26"/>
        </w:rPr>
        <w:t>т</w:t>
      </w:r>
      <w:r w:rsidRPr="004851E5">
        <w:rPr>
          <w:spacing w:val="3"/>
          <w:sz w:val="26"/>
          <w:szCs w:val="26"/>
        </w:rPr>
        <w:t xml:space="preserve">вии с требованиями бюджетного законодательства Российской Федерации и </w:t>
      </w:r>
      <w:r w:rsidRPr="004851E5">
        <w:rPr>
          <w:spacing w:val="3"/>
          <w:sz w:val="26"/>
          <w:szCs w:val="26"/>
        </w:rPr>
        <w:lastRenderedPageBreak/>
        <w:t>законодательства Российской Федерации в сфере стратегического планиров</w:t>
      </w:r>
      <w:r w:rsidRPr="004851E5">
        <w:rPr>
          <w:spacing w:val="3"/>
          <w:sz w:val="26"/>
          <w:szCs w:val="26"/>
        </w:rPr>
        <w:t>а</w:t>
      </w:r>
      <w:r w:rsidRPr="004851E5">
        <w:rPr>
          <w:spacing w:val="3"/>
          <w:sz w:val="26"/>
          <w:szCs w:val="26"/>
        </w:rPr>
        <w:t xml:space="preserve">ния разрабатывают </w:t>
      </w:r>
      <w:r w:rsidR="000A6929">
        <w:rPr>
          <w:spacing w:val="3"/>
          <w:sz w:val="26"/>
          <w:szCs w:val="26"/>
        </w:rPr>
        <w:t>муниципаль</w:t>
      </w:r>
      <w:r w:rsidRPr="004851E5">
        <w:rPr>
          <w:spacing w:val="3"/>
          <w:sz w:val="26"/>
          <w:szCs w:val="26"/>
        </w:rPr>
        <w:t>ные программы в сфере профилактики прав</w:t>
      </w:r>
      <w:r w:rsidRPr="004851E5">
        <w:rPr>
          <w:spacing w:val="3"/>
          <w:sz w:val="26"/>
          <w:szCs w:val="26"/>
        </w:rPr>
        <w:t>о</w:t>
      </w:r>
      <w:r w:rsidRPr="004851E5">
        <w:rPr>
          <w:spacing w:val="3"/>
          <w:sz w:val="26"/>
          <w:szCs w:val="26"/>
        </w:rPr>
        <w:t>нарушений.</w:t>
      </w:r>
    </w:p>
    <w:p w:rsidR="001D1DA7" w:rsidRPr="002141F5" w:rsidRDefault="001D1DA7" w:rsidP="00214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2141F5">
        <w:rPr>
          <w:rFonts w:ascii="Times New Roman" w:hAnsi="Times New Roman"/>
          <w:sz w:val="26"/>
          <w:szCs w:val="26"/>
        </w:rPr>
        <w:t>Федеральным законом от 02.04.2014 № 44-ФЗ «Об участии граждан в о</w:t>
      </w:r>
      <w:r w:rsidRPr="002141F5">
        <w:rPr>
          <w:rFonts w:ascii="Times New Roman" w:hAnsi="Times New Roman"/>
          <w:sz w:val="26"/>
          <w:szCs w:val="26"/>
        </w:rPr>
        <w:t>х</w:t>
      </w:r>
      <w:r w:rsidRPr="002141F5">
        <w:rPr>
          <w:rFonts w:ascii="Times New Roman" w:hAnsi="Times New Roman"/>
          <w:sz w:val="26"/>
          <w:szCs w:val="26"/>
        </w:rPr>
        <w:t xml:space="preserve">ране общественного порядка» </w:t>
      </w:r>
      <w:r w:rsidR="002141F5" w:rsidRPr="002141F5">
        <w:rPr>
          <w:rFonts w:ascii="Times New Roman" w:hAnsi="Times New Roman"/>
          <w:sz w:val="26"/>
          <w:szCs w:val="26"/>
        </w:rPr>
        <w:t>определены направления д</w:t>
      </w:r>
      <w:r w:rsidRPr="002141F5">
        <w:rPr>
          <w:rFonts w:ascii="Times New Roman" w:hAnsi="Times New Roman"/>
          <w:sz w:val="26"/>
          <w:szCs w:val="26"/>
        </w:rPr>
        <w:t>еятельност</w:t>
      </w:r>
      <w:r w:rsidR="002141F5" w:rsidRPr="002141F5">
        <w:rPr>
          <w:rFonts w:ascii="Times New Roman" w:hAnsi="Times New Roman"/>
          <w:sz w:val="26"/>
          <w:szCs w:val="26"/>
        </w:rPr>
        <w:t>и</w:t>
      </w:r>
      <w:r w:rsidRPr="002141F5">
        <w:rPr>
          <w:rFonts w:ascii="Times New Roman" w:hAnsi="Times New Roman"/>
          <w:sz w:val="26"/>
          <w:szCs w:val="26"/>
        </w:rPr>
        <w:t xml:space="preserve"> органов местного самоуправления по обеспечению участия граждан в охране обществе</w:t>
      </w:r>
      <w:r w:rsidRPr="002141F5">
        <w:rPr>
          <w:rFonts w:ascii="Times New Roman" w:hAnsi="Times New Roman"/>
          <w:sz w:val="26"/>
          <w:szCs w:val="26"/>
        </w:rPr>
        <w:t>н</w:t>
      </w:r>
      <w:r w:rsidRPr="002141F5">
        <w:rPr>
          <w:rFonts w:ascii="Times New Roman" w:hAnsi="Times New Roman"/>
          <w:sz w:val="26"/>
          <w:szCs w:val="26"/>
        </w:rPr>
        <w:t>ного порядка</w:t>
      </w:r>
      <w:r w:rsidR="002141F5" w:rsidRPr="002141F5">
        <w:rPr>
          <w:rFonts w:ascii="Times New Roman" w:hAnsi="Times New Roman"/>
          <w:sz w:val="26"/>
          <w:szCs w:val="26"/>
        </w:rPr>
        <w:t xml:space="preserve">, </w:t>
      </w:r>
      <w:r w:rsidRPr="002141F5">
        <w:rPr>
          <w:rFonts w:ascii="Times New Roman" w:hAnsi="Times New Roman"/>
          <w:sz w:val="26"/>
          <w:szCs w:val="26"/>
        </w:rPr>
        <w:t>созданы правовые условия для добровольного участия граждан Российской Федерации в охране общественного порядка, определены принципы и основные формы участия граждан в охране общественного порядка, участия граждан в поиске лиц, пропавших без вести, особенности создания и деятельн</w:t>
      </w:r>
      <w:r w:rsidRPr="002141F5">
        <w:rPr>
          <w:rFonts w:ascii="Times New Roman" w:hAnsi="Times New Roman"/>
          <w:sz w:val="26"/>
          <w:szCs w:val="26"/>
        </w:rPr>
        <w:t>о</w:t>
      </w:r>
      <w:r w:rsidRPr="002141F5">
        <w:rPr>
          <w:rFonts w:ascii="Times New Roman" w:hAnsi="Times New Roman"/>
          <w:sz w:val="26"/>
          <w:szCs w:val="26"/>
        </w:rPr>
        <w:t>сти общественных объединений правоохранительной направленности, целью к</w:t>
      </w:r>
      <w:r w:rsidRPr="002141F5">
        <w:rPr>
          <w:rFonts w:ascii="Times New Roman" w:hAnsi="Times New Roman"/>
          <w:sz w:val="26"/>
          <w:szCs w:val="26"/>
        </w:rPr>
        <w:t>о</w:t>
      </w:r>
      <w:r w:rsidRPr="002141F5">
        <w:rPr>
          <w:rFonts w:ascii="Times New Roman" w:hAnsi="Times New Roman"/>
          <w:sz w:val="26"/>
          <w:szCs w:val="26"/>
        </w:rPr>
        <w:t>торых является участие в охране общественного порядка, порядок создания к</w:t>
      </w:r>
      <w:r w:rsidRPr="002141F5">
        <w:rPr>
          <w:rFonts w:ascii="Times New Roman" w:hAnsi="Times New Roman"/>
          <w:sz w:val="26"/>
          <w:szCs w:val="26"/>
        </w:rPr>
        <w:t>о</w:t>
      </w:r>
      <w:r w:rsidRPr="002141F5">
        <w:rPr>
          <w:rFonts w:ascii="Times New Roman" w:hAnsi="Times New Roman"/>
          <w:sz w:val="26"/>
          <w:szCs w:val="26"/>
        </w:rPr>
        <w:t xml:space="preserve">ординирующих органов (штабов) народных дружин, </w:t>
      </w:r>
      <w:r w:rsidR="002141F5" w:rsidRPr="002141F5">
        <w:rPr>
          <w:rFonts w:ascii="Times New Roman" w:hAnsi="Times New Roman"/>
          <w:sz w:val="26"/>
          <w:szCs w:val="26"/>
        </w:rPr>
        <w:t>материального стимулир</w:t>
      </w:r>
      <w:r w:rsidR="002141F5" w:rsidRPr="002141F5">
        <w:rPr>
          <w:rFonts w:ascii="Times New Roman" w:hAnsi="Times New Roman"/>
          <w:sz w:val="26"/>
          <w:szCs w:val="26"/>
        </w:rPr>
        <w:t>о</w:t>
      </w:r>
      <w:r w:rsidR="002141F5" w:rsidRPr="002141F5">
        <w:rPr>
          <w:rFonts w:ascii="Times New Roman" w:hAnsi="Times New Roman"/>
          <w:sz w:val="26"/>
          <w:szCs w:val="26"/>
        </w:rPr>
        <w:t xml:space="preserve">вания деятельности народных дружинников, а также </w:t>
      </w:r>
      <w:r w:rsidRPr="002141F5">
        <w:rPr>
          <w:rFonts w:ascii="Times New Roman" w:hAnsi="Times New Roman"/>
          <w:sz w:val="26"/>
          <w:szCs w:val="26"/>
        </w:rPr>
        <w:t>особенности создания и деятельности народных дружин</w:t>
      </w:r>
      <w:r w:rsidR="00475A04">
        <w:rPr>
          <w:rFonts w:ascii="Times New Roman" w:hAnsi="Times New Roman"/>
          <w:sz w:val="26"/>
          <w:szCs w:val="26"/>
        </w:rPr>
        <w:t xml:space="preserve"> и</w:t>
      </w:r>
      <w:r w:rsidRPr="002141F5">
        <w:rPr>
          <w:rFonts w:ascii="Times New Roman" w:hAnsi="Times New Roman"/>
          <w:sz w:val="26"/>
          <w:szCs w:val="26"/>
        </w:rPr>
        <w:t xml:space="preserve"> правовой статус народных дружинников.</w:t>
      </w:r>
    </w:p>
    <w:p w:rsidR="001C7649" w:rsidRPr="0028335E" w:rsidRDefault="001C7649" w:rsidP="00214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8335E">
        <w:rPr>
          <w:rFonts w:ascii="Times New Roman" w:hAnsi="Times New Roman"/>
          <w:sz w:val="26"/>
          <w:szCs w:val="26"/>
        </w:rPr>
        <w:t>Обеспечение безопасности общества и личной безопасности граждан, их защищенности от угроз криминогенного характера является одним из ведущих факторов, влияющих на все сферы общественной жизни, в том числе на соц</w:t>
      </w:r>
      <w:r w:rsidRPr="0028335E">
        <w:rPr>
          <w:rFonts w:ascii="Times New Roman" w:hAnsi="Times New Roman"/>
          <w:sz w:val="26"/>
          <w:szCs w:val="26"/>
        </w:rPr>
        <w:t>и</w:t>
      </w:r>
      <w:r w:rsidRPr="0028335E">
        <w:rPr>
          <w:rFonts w:ascii="Times New Roman" w:hAnsi="Times New Roman"/>
          <w:sz w:val="26"/>
          <w:szCs w:val="26"/>
        </w:rPr>
        <w:t xml:space="preserve">ально-экономическое развитие </w:t>
      </w:r>
      <w:r w:rsidR="005D27E9">
        <w:rPr>
          <w:rFonts w:ascii="Times New Roman" w:hAnsi="Times New Roman"/>
          <w:sz w:val="26"/>
          <w:szCs w:val="26"/>
        </w:rPr>
        <w:t>Таштыпского сельсовета</w:t>
      </w:r>
      <w:r w:rsidRPr="0028335E">
        <w:rPr>
          <w:rFonts w:ascii="Times New Roman" w:hAnsi="Times New Roman"/>
          <w:sz w:val="26"/>
          <w:szCs w:val="26"/>
        </w:rPr>
        <w:t>, е</w:t>
      </w:r>
      <w:r w:rsidR="005D27E9">
        <w:rPr>
          <w:rFonts w:ascii="Times New Roman" w:hAnsi="Times New Roman"/>
          <w:sz w:val="26"/>
          <w:szCs w:val="26"/>
        </w:rPr>
        <w:t>го</w:t>
      </w:r>
      <w:r w:rsidRPr="0028335E">
        <w:rPr>
          <w:rFonts w:ascii="Times New Roman" w:hAnsi="Times New Roman"/>
          <w:sz w:val="26"/>
          <w:szCs w:val="26"/>
        </w:rPr>
        <w:t xml:space="preserve"> инвестиционную привлекательность, а также на уровень доверия населения к органам местного самоуправления и правоохранительным органам.</w:t>
      </w:r>
    </w:p>
    <w:p w:rsidR="001C7649" w:rsidRPr="00E76744" w:rsidRDefault="001C7649" w:rsidP="00214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6744">
        <w:rPr>
          <w:rFonts w:ascii="Times New Roman" w:hAnsi="Times New Roman"/>
          <w:sz w:val="26"/>
          <w:szCs w:val="26"/>
        </w:rPr>
        <w:t xml:space="preserve">Планомерная целенаправленная работа по созданию в </w:t>
      </w:r>
      <w:r w:rsidR="005D27E9">
        <w:rPr>
          <w:rFonts w:ascii="Times New Roman" w:hAnsi="Times New Roman"/>
          <w:sz w:val="26"/>
          <w:szCs w:val="26"/>
        </w:rPr>
        <w:t>Таштыпском сел</w:t>
      </w:r>
      <w:r w:rsidR="005D27E9">
        <w:rPr>
          <w:rFonts w:ascii="Times New Roman" w:hAnsi="Times New Roman"/>
          <w:sz w:val="26"/>
          <w:szCs w:val="26"/>
        </w:rPr>
        <w:t>ь</w:t>
      </w:r>
      <w:r w:rsidR="005D27E9">
        <w:rPr>
          <w:rFonts w:ascii="Times New Roman" w:hAnsi="Times New Roman"/>
          <w:sz w:val="26"/>
          <w:szCs w:val="26"/>
        </w:rPr>
        <w:t>совете</w:t>
      </w:r>
      <w:r w:rsidRPr="00E76744">
        <w:rPr>
          <w:rFonts w:ascii="Times New Roman" w:hAnsi="Times New Roman"/>
          <w:sz w:val="26"/>
          <w:szCs w:val="26"/>
        </w:rPr>
        <w:t xml:space="preserve"> системы профилактики правонарушений, в том числе последовательная реализация программных мероприятий позволили сохранить контроль и не д</w:t>
      </w:r>
      <w:r w:rsidRPr="00E76744">
        <w:rPr>
          <w:rFonts w:ascii="Times New Roman" w:hAnsi="Times New Roman"/>
          <w:sz w:val="26"/>
          <w:szCs w:val="26"/>
        </w:rPr>
        <w:t>о</w:t>
      </w:r>
      <w:r w:rsidRPr="00E76744">
        <w:rPr>
          <w:rFonts w:ascii="Times New Roman" w:hAnsi="Times New Roman"/>
          <w:sz w:val="26"/>
          <w:szCs w:val="26"/>
        </w:rPr>
        <w:t xml:space="preserve">пустить осложнения криминогенной ситуации в </w:t>
      </w:r>
      <w:r w:rsidR="005D27E9">
        <w:rPr>
          <w:rFonts w:ascii="Times New Roman" w:hAnsi="Times New Roman"/>
          <w:sz w:val="26"/>
          <w:szCs w:val="26"/>
        </w:rPr>
        <w:t>селе</w:t>
      </w:r>
      <w:r w:rsidRPr="00E76744">
        <w:rPr>
          <w:rFonts w:ascii="Times New Roman" w:hAnsi="Times New Roman"/>
          <w:sz w:val="26"/>
          <w:szCs w:val="26"/>
        </w:rPr>
        <w:t>.</w:t>
      </w:r>
    </w:p>
    <w:p w:rsidR="001C7649" w:rsidRPr="00E76744" w:rsidRDefault="001C7649" w:rsidP="00214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E76744">
        <w:rPr>
          <w:rFonts w:ascii="Times New Roman" w:hAnsi="Times New Roman"/>
          <w:sz w:val="26"/>
          <w:szCs w:val="26"/>
        </w:rPr>
        <w:t>Указанные обстоятельства предопределяют выдвижение основн</w:t>
      </w:r>
      <w:r w:rsidR="00E76744" w:rsidRPr="00E76744">
        <w:rPr>
          <w:rFonts w:ascii="Times New Roman" w:hAnsi="Times New Roman"/>
          <w:sz w:val="26"/>
          <w:szCs w:val="26"/>
        </w:rPr>
        <w:t>ой</w:t>
      </w:r>
      <w:r w:rsidRPr="00E76744">
        <w:rPr>
          <w:rFonts w:ascii="Times New Roman" w:hAnsi="Times New Roman"/>
          <w:sz w:val="26"/>
          <w:szCs w:val="26"/>
        </w:rPr>
        <w:t xml:space="preserve"> цел</w:t>
      </w:r>
      <w:r w:rsidR="00E76744" w:rsidRPr="00E76744">
        <w:rPr>
          <w:rFonts w:ascii="Times New Roman" w:hAnsi="Times New Roman"/>
          <w:sz w:val="26"/>
          <w:szCs w:val="26"/>
        </w:rPr>
        <w:t>и</w:t>
      </w:r>
      <w:r w:rsidRPr="00E76744">
        <w:rPr>
          <w:rFonts w:ascii="Times New Roman" w:hAnsi="Times New Roman"/>
          <w:sz w:val="26"/>
          <w:szCs w:val="26"/>
        </w:rPr>
        <w:t xml:space="preserve"> </w:t>
      </w:r>
      <w:r w:rsidR="005D27E9">
        <w:rPr>
          <w:rFonts w:ascii="Times New Roman" w:hAnsi="Times New Roman"/>
          <w:sz w:val="26"/>
          <w:szCs w:val="26"/>
        </w:rPr>
        <w:t>муниципаль</w:t>
      </w:r>
      <w:r w:rsidRPr="00E76744">
        <w:rPr>
          <w:rFonts w:ascii="Times New Roman" w:hAnsi="Times New Roman"/>
          <w:sz w:val="26"/>
          <w:szCs w:val="26"/>
        </w:rPr>
        <w:t xml:space="preserve">ной программы </w:t>
      </w:r>
      <w:r w:rsidR="004C164B">
        <w:rPr>
          <w:rFonts w:ascii="Times New Roman" w:hAnsi="Times New Roman"/>
          <w:sz w:val="26"/>
          <w:szCs w:val="26"/>
        </w:rPr>
        <w:t>Таштыпского сельсовета</w:t>
      </w:r>
      <w:r w:rsidRPr="00E76744">
        <w:rPr>
          <w:rFonts w:ascii="Times New Roman" w:hAnsi="Times New Roman"/>
          <w:sz w:val="26"/>
          <w:szCs w:val="26"/>
        </w:rPr>
        <w:t xml:space="preserve"> «Обеспечение обществе</w:t>
      </w:r>
      <w:r w:rsidRPr="00E76744">
        <w:rPr>
          <w:rFonts w:ascii="Times New Roman" w:hAnsi="Times New Roman"/>
          <w:sz w:val="26"/>
          <w:szCs w:val="26"/>
        </w:rPr>
        <w:t>н</w:t>
      </w:r>
      <w:r w:rsidRPr="00E76744">
        <w:rPr>
          <w:rFonts w:ascii="Times New Roman" w:hAnsi="Times New Roman"/>
          <w:sz w:val="26"/>
          <w:szCs w:val="26"/>
        </w:rPr>
        <w:t xml:space="preserve">ного порядка и противодействие преступности в </w:t>
      </w:r>
      <w:r w:rsidR="004C164B">
        <w:rPr>
          <w:rFonts w:ascii="Times New Roman" w:hAnsi="Times New Roman"/>
          <w:sz w:val="26"/>
          <w:szCs w:val="26"/>
        </w:rPr>
        <w:t>Таштыпском сельсовете</w:t>
      </w:r>
      <w:r w:rsidRPr="00E76744">
        <w:rPr>
          <w:rFonts w:ascii="Times New Roman" w:hAnsi="Times New Roman"/>
          <w:sz w:val="26"/>
          <w:szCs w:val="26"/>
        </w:rPr>
        <w:t xml:space="preserve"> (201</w:t>
      </w:r>
      <w:r w:rsidR="00577E0E">
        <w:rPr>
          <w:rFonts w:ascii="Times New Roman" w:hAnsi="Times New Roman"/>
          <w:sz w:val="26"/>
          <w:szCs w:val="26"/>
        </w:rPr>
        <w:t>8</w:t>
      </w:r>
      <w:r w:rsidRPr="00E76744">
        <w:rPr>
          <w:rFonts w:ascii="Times New Roman" w:hAnsi="Times New Roman"/>
          <w:sz w:val="26"/>
          <w:szCs w:val="26"/>
        </w:rPr>
        <w:t xml:space="preserve"> –</w:t>
      </w:r>
      <w:r w:rsidRPr="00E76744">
        <w:rPr>
          <w:rFonts w:ascii="Times New Roman" w:hAnsi="Times New Roman"/>
          <w:sz w:val="26"/>
          <w:szCs w:val="26"/>
        </w:rPr>
        <w:br/>
        <w:t>20</w:t>
      </w:r>
      <w:r w:rsidR="00E76744" w:rsidRPr="00E76744">
        <w:rPr>
          <w:rFonts w:ascii="Times New Roman" w:hAnsi="Times New Roman"/>
          <w:sz w:val="26"/>
          <w:szCs w:val="26"/>
        </w:rPr>
        <w:t>2</w:t>
      </w:r>
      <w:r w:rsidR="00577E0E">
        <w:rPr>
          <w:rFonts w:ascii="Times New Roman" w:hAnsi="Times New Roman"/>
          <w:sz w:val="26"/>
          <w:szCs w:val="26"/>
        </w:rPr>
        <w:t>2</w:t>
      </w:r>
      <w:r w:rsidRPr="00E76744">
        <w:rPr>
          <w:rFonts w:ascii="Times New Roman" w:hAnsi="Times New Roman"/>
          <w:sz w:val="26"/>
          <w:szCs w:val="26"/>
        </w:rPr>
        <w:t xml:space="preserve"> годы)» </w:t>
      </w:r>
      <w:r w:rsidR="00E76744" w:rsidRPr="00E76744">
        <w:rPr>
          <w:rFonts w:ascii="Times New Roman" w:hAnsi="Times New Roman"/>
          <w:sz w:val="26"/>
          <w:szCs w:val="26"/>
        </w:rPr>
        <w:t>- обеспечение реализации политики в области обеспечения прав</w:t>
      </w:r>
      <w:r w:rsidR="00E76744" w:rsidRPr="00E76744">
        <w:rPr>
          <w:rFonts w:ascii="Times New Roman" w:hAnsi="Times New Roman"/>
          <w:sz w:val="26"/>
          <w:szCs w:val="26"/>
        </w:rPr>
        <w:t>о</w:t>
      </w:r>
      <w:r w:rsidR="00E76744" w:rsidRPr="00E76744">
        <w:rPr>
          <w:rFonts w:ascii="Times New Roman" w:hAnsi="Times New Roman"/>
          <w:sz w:val="26"/>
          <w:szCs w:val="26"/>
        </w:rPr>
        <w:t xml:space="preserve">порядка в </w:t>
      </w:r>
      <w:r w:rsidR="004C164B">
        <w:rPr>
          <w:rFonts w:ascii="Times New Roman" w:hAnsi="Times New Roman"/>
          <w:sz w:val="26"/>
          <w:szCs w:val="26"/>
        </w:rPr>
        <w:t>селе Таштып</w:t>
      </w:r>
      <w:r w:rsidRPr="00E76744">
        <w:rPr>
          <w:rFonts w:ascii="Times New Roman" w:hAnsi="Times New Roman"/>
          <w:sz w:val="26"/>
          <w:szCs w:val="26"/>
        </w:rPr>
        <w:t>.</w:t>
      </w:r>
    </w:p>
    <w:p w:rsidR="001C7649" w:rsidRPr="00D21720" w:rsidRDefault="001C7649" w:rsidP="00214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21720">
        <w:rPr>
          <w:rFonts w:ascii="Times New Roman" w:hAnsi="Times New Roman"/>
          <w:sz w:val="26"/>
          <w:szCs w:val="26"/>
        </w:rPr>
        <w:t xml:space="preserve">Условиями достижения целей </w:t>
      </w:r>
      <w:r w:rsidR="004C164B">
        <w:rPr>
          <w:rFonts w:ascii="Times New Roman" w:hAnsi="Times New Roman"/>
          <w:sz w:val="26"/>
          <w:szCs w:val="26"/>
        </w:rPr>
        <w:t>муниципаль</w:t>
      </w:r>
      <w:r w:rsidR="003C5FA1">
        <w:rPr>
          <w:rFonts w:ascii="Times New Roman" w:hAnsi="Times New Roman"/>
          <w:sz w:val="26"/>
          <w:szCs w:val="26"/>
        </w:rPr>
        <w:t>ной п</w:t>
      </w:r>
      <w:r w:rsidRPr="00D21720">
        <w:rPr>
          <w:rFonts w:ascii="Times New Roman" w:hAnsi="Times New Roman"/>
          <w:sz w:val="26"/>
          <w:szCs w:val="26"/>
        </w:rPr>
        <w:t>рограммы является реш</w:t>
      </w:r>
      <w:r w:rsidRPr="00D21720">
        <w:rPr>
          <w:rFonts w:ascii="Times New Roman" w:hAnsi="Times New Roman"/>
          <w:sz w:val="26"/>
          <w:szCs w:val="26"/>
        </w:rPr>
        <w:t>е</w:t>
      </w:r>
      <w:r w:rsidRPr="00D21720">
        <w:rPr>
          <w:rFonts w:ascii="Times New Roman" w:hAnsi="Times New Roman"/>
          <w:sz w:val="26"/>
          <w:szCs w:val="26"/>
        </w:rPr>
        <w:t>ние следующих задач:</w:t>
      </w:r>
    </w:p>
    <w:p w:rsidR="001C7649" w:rsidRPr="00D21720" w:rsidRDefault="001C7649" w:rsidP="00214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21720">
        <w:rPr>
          <w:rFonts w:ascii="Times New Roman" w:hAnsi="Times New Roman"/>
          <w:sz w:val="26"/>
          <w:szCs w:val="26"/>
        </w:rPr>
        <w:t>в сфере профилактики правонарушений, обеспечения безопасности и о</w:t>
      </w:r>
      <w:r w:rsidRPr="00D21720">
        <w:rPr>
          <w:rFonts w:ascii="Times New Roman" w:hAnsi="Times New Roman"/>
          <w:sz w:val="26"/>
          <w:szCs w:val="26"/>
        </w:rPr>
        <w:t>б</w:t>
      </w:r>
      <w:r w:rsidRPr="00D21720">
        <w:rPr>
          <w:rFonts w:ascii="Times New Roman" w:hAnsi="Times New Roman"/>
          <w:sz w:val="26"/>
          <w:szCs w:val="26"/>
        </w:rPr>
        <w:t xml:space="preserve">щественного порядка в </w:t>
      </w:r>
      <w:r w:rsidR="004C164B">
        <w:rPr>
          <w:rFonts w:ascii="Times New Roman" w:hAnsi="Times New Roman"/>
          <w:sz w:val="26"/>
          <w:szCs w:val="26"/>
        </w:rPr>
        <w:t>Таштыпском сельсовете</w:t>
      </w:r>
      <w:r w:rsidRPr="00D21720">
        <w:rPr>
          <w:rFonts w:ascii="Times New Roman" w:hAnsi="Times New Roman"/>
          <w:sz w:val="26"/>
          <w:szCs w:val="26"/>
        </w:rPr>
        <w:t>:</w:t>
      </w:r>
    </w:p>
    <w:p w:rsidR="00E76744" w:rsidRPr="00FA0590" w:rsidRDefault="00E76744" w:rsidP="002141F5">
      <w:pPr>
        <w:pStyle w:val="ConsPlusCell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hyperlink w:anchor="Par672" w:history="1">
        <w:r w:rsidRPr="00912B13">
          <w:rPr>
            <w:sz w:val="26"/>
            <w:szCs w:val="26"/>
          </w:rPr>
          <w:t>оздание условий для защиты прав</w:t>
        </w:r>
      </w:hyperlink>
      <w:r w:rsidRPr="00DA53AC">
        <w:rPr>
          <w:sz w:val="26"/>
          <w:szCs w:val="26"/>
        </w:rPr>
        <w:t xml:space="preserve"> и свобод граждан, прес</w:t>
      </w:r>
      <w:r w:rsidRPr="00912B13">
        <w:rPr>
          <w:sz w:val="26"/>
          <w:szCs w:val="26"/>
        </w:rPr>
        <w:t>е</w:t>
      </w:r>
      <w:r w:rsidRPr="00773992">
        <w:rPr>
          <w:sz w:val="26"/>
          <w:szCs w:val="26"/>
        </w:rPr>
        <w:t>чения прот</w:t>
      </w:r>
      <w:r w:rsidRPr="00773992">
        <w:rPr>
          <w:sz w:val="26"/>
          <w:szCs w:val="26"/>
        </w:rPr>
        <w:t>и</w:t>
      </w:r>
      <w:r w:rsidRPr="00773992">
        <w:rPr>
          <w:sz w:val="26"/>
          <w:szCs w:val="26"/>
        </w:rPr>
        <w:t>воправной деятельности, укрепления безопасно</w:t>
      </w:r>
      <w:r w:rsidRPr="00785146">
        <w:rPr>
          <w:sz w:val="26"/>
          <w:szCs w:val="26"/>
        </w:rPr>
        <w:t xml:space="preserve">сти и общественного порядка в </w:t>
      </w:r>
      <w:r w:rsidR="004C164B">
        <w:rPr>
          <w:sz w:val="26"/>
          <w:szCs w:val="26"/>
        </w:rPr>
        <w:t>селе Таштып</w:t>
      </w:r>
      <w:r w:rsidRPr="00FA0590">
        <w:rPr>
          <w:sz w:val="26"/>
          <w:szCs w:val="26"/>
        </w:rPr>
        <w:t>;</w:t>
      </w:r>
    </w:p>
    <w:p w:rsidR="00E76744" w:rsidRPr="00773992" w:rsidRDefault="00E54AE1" w:rsidP="002141F5">
      <w:pPr>
        <w:pStyle w:val="ConsPlusCell"/>
        <w:ind w:firstLine="720"/>
        <w:jc w:val="both"/>
        <w:rPr>
          <w:sz w:val="26"/>
          <w:szCs w:val="26"/>
        </w:rPr>
      </w:pPr>
      <w:hyperlink w:anchor="Par679" w:history="1">
        <w:r w:rsidR="00E76744" w:rsidRPr="00912B13">
          <w:rPr>
            <w:sz w:val="26"/>
            <w:szCs w:val="26"/>
          </w:rPr>
          <w:t>повышение уровня</w:t>
        </w:r>
      </w:hyperlink>
      <w:r w:rsidR="00E76744" w:rsidRPr="00DA53AC">
        <w:rPr>
          <w:sz w:val="26"/>
          <w:szCs w:val="26"/>
        </w:rPr>
        <w:t xml:space="preserve"> правового, культурного, нравственного, спортивного и военно-патриотического воспитания граждан, профилактика экстремизма, во</w:t>
      </w:r>
      <w:r w:rsidR="00E76744" w:rsidRPr="00DA53AC">
        <w:rPr>
          <w:sz w:val="26"/>
          <w:szCs w:val="26"/>
        </w:rPr>
        <w:t>с</w:t>
      </w:r>
      <w:r w:rsidR="00E76744" w:rsidRPr="00DA53AC">
        <w:rPr>
          <w:sz w:val="26"/>
          <w:szCs w:val="26"/>
        </w:rPr>
        <w:t>питание терпимости и тол</w:t>
      </w:r>
      <w:r w:rsidR="00E76744" w:rsidRPr="00912B13">
        <w:rPr>
          <w:sz w:val="26"/>
          <w:szCs w:val="26"/>
        </w:rPr>
        <w:t>е</w:t>
      </w:r>
      <w:r w:rsidR="00E76744" w:rsidRPr="00773992">
        <w:rPr>
          <w:sz w:val="26"/>
          <w:szCs w:val="26"/>
        </w:rPr>
        <w:t>рантного отношения к окружающим;</w:t>
      </w:r>
    </w:p>
    <w:p w:rsidR="00E76744" w:rsidRPr="00773992" w:rsidRDefault="00E54AE1" w:rsidP="002141F5">
      <w:pPr>
        <w:pStyle w:val="ConsPlusCell"/>
        <w:ind w:firstLine="720"/>
        <w:jc w:val="both"/>
        <w:rPr>
          <w:sz w:val="26"/>
          <w:szCs w:val="26"/>
        </w:rPr>
      </w:pPr>
      <w:hyperlink w:anchor="Par724" w:history="1">
        <w:r w:rsidR="00E76744" w:rsidRPr="00912B13">
          <w:rPr>
            <w:sz w:val="26"/>
            <w:szCs w:val="26"/>
          </w:rPr>
          <w:t>повышение уровня профилактики правонарушений</w:t>
        </w:r>
      </w:hyperlink>
      <w:r w:rsidR="00E76744" w:rsidRPr="00DA53AC">
        <w:rPr>
          <w:sz w:val="26"/>
          <w:szCs w:val="26"/>
        </w:rPr>
        <w:t xml:space="preserve"> нес</w:t>
      </w:r>
      <w:r w:rsidR="00E76744" w:rsidRPr="00912B13">
        <w:rPr>
          <w:sz w:val="26"/>
          <w:szCs w:val="26"/>
        </w:rPr>
        <w:t>о</w:t>
      </w:r>
      <w:r w:rsidR="00E76744" w:rsidRPr="00773992">
        <w:rPr>
          <w:sz w:val="26"/>
          <w:szCs w:val="26"/>
        </w:rPr>
        <w:t>вершеннолетних и молодежи;</w:t>
      </w:r>
    </w:p>
    <w:p w:rsidR="00755D06" w:rsidRPr="00DA53AC" w:rsidRDefault="00755D06" w:rsidP="002141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755D06" w:rsidRPr="00E53171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53171">
        <w:rPr>
          <w:rFonts w:ascii="Times New Roman" w:hAnsi="Times New Roman"/>
          <w:sz w:val="26"/>
          <w:szCs w:val="26"/>
        </w:rPr>
        <w:t xml:space="preserve">3. Перечень и характеристики основных </w:t>
      </w:r>
      <w:r>
        <w:rPr>
          <w:rFonts w:ascii="Times New Roman" w:hAnsi="Times New Roman"/>
          <w:sz w:val="26"/>
          <w:szCs w:val="26"/>
        </w:rPr>
        <w:br/>
      </w:r>
      <w:r w:rsidRPr="00E53171">
        <w:rPr>
          <w:rFonts w:ascii="Times New Roman" w:hAnsi="Times New Roman"/>
          <w:sz w:val="26"/>
          <w:szCs w:val="26"/>
        </w:rPr>
        <w:t xml:space="preserve">мероприятий </w:t>
      </w:r>
      <w:r w:rsidR="004C164B">
        <w:rPr>
          <w:rFonts w:ascii="Times New Roman" w:hAnsi="Times New Roman"/>
          <w:sz w:val="26"/>
          <w:szCs w:val="26"/>
        </w:rPr>
        <w:t>муниципаль</w:t>
      </w:r>
      <w:r w:rsidRPr="00E53171">
        <w:rPr>
          <w:rFonts w:ascii="Times New Roman" w:hAnsi="Times New Roman"/>
          <w:sz w:val="26"/>
          <w:szCs w:val="26"/>
        </w:rPr>
        <w:t xml:space="preserve">ной программы </w:t>
      </w:r>
    </w:p>
    <w:p w:rsidR="00755D06" w:rsidRPr="00E53171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55D06" w:rsidRPr="00E53171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53171">
        <w:rPr>
          <w:rFonts w:ascii="Times New Roman" w:hAnsi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6"/>
          <w:szCs w:val="26"/>
        </w:rPr>
        <w:t>основным</w:t>
      </w:r>
      <w:r w:rsidRPr="00E53171">
        <w:rPr>
          <w:rFonts w:ascii="Times New Roman" w:hAnsi="Times New Roman"/>
          <w:sz w:val="26"/>
          <w:szCs w:val="26"/>
        </w:rPr>
        <w:t xml:space="preserve"> мероприятий в разрезе </w:t>
      </w:r>
      <w:r>
        <w:rPr>
          <w:rFonts w:ascii="Times New Roman" w:hAnsi="Times New Roman"/>
          <w:sz w:val="26"/>
          <w:szCs w:val="26"/>
        </w:rPr>
        <w:t>программ</w:t>
      </w:r>
      <w:r w:rsidR="004C164B">
        <w:rPr>
          <w:rFonts w:ascii="Times New Roman" w:hAnsi="Times New Roman"/>
          <w:sz w:val="26"/>
          <w:szCs w:val="26"/>
        </w:rPr>
        <w:t>ы</w:t>
      </w:r>
      <w:r w:rsidRPr="00E53171">
        <w:rPr>
          <w:rFonts w:ascii="Times New Roman" w:hAnsi="Times New Roman"/>
          <w:sz w:val="26"/>
          <w:szCs w:val="26"/>
        </w:rPr>
        <w:t xml:space="preserve"> представлен в </w:t>
      </w:r>
      <w:hyperlink w:anchor="Par1108" w:history="1">
        <w:r w:rsidRPr="00E53171">
          <w:rPr>
            <w:rFonts w:ascii="Times New Roman" w:hAnsi="Times New Roman"/>
            <w:sz w:val="26"/>
            <w:szCs w:val="26"/>
          </w:rPr>
          <w:t>та</w:t>
        </w:r>
        <w:r w:rsidRPr="00E53171">
          <w:rPr>
            <w:rFonts w:ascii="Times New Roman" w:hAnsi="Times New Roman"/>
            <w:sz w:val="26"/>
            <w:szCs w:val="26"/>
          </w:rPr>
          <w:t>б</w:t>
        </w:r>
        <w:r w:rsidRPr="00E53171">
          <w:rPr>
            <w:rFonts w:ascii="Times New Roman" w:hAnsi="Times New Roman"/>
            <w:sz w:val="26"/>
            <w:szCs w:val="26"/>
          </w:rPr>
          <w:t>лице 1</w:t>
        </w:r>
      </w:hyperlink>
      <w:r w:rsidRPr="00E53171">
        <w:rPr>
          <w:rFonts w:ascii="Times New Roman" w:hAnsi="Times New Roman"/>
          <w:sz w:val="26"/>
          <w:szCs w:val="26"/>
        </w:rPr>
        <w:t>.</w:t>
      </w:r>
    </w:p>
    <w:p w:rsidR="00755D06" w:rsidRPr="0058608D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755D06" w:rsidRPr="0058608D" w:rsidSect="00A5682C">
          <w:headerReference w:type="even" r:id="rId9"/>
          <w:headerReference w:type="default" r:id="rId10"/>
          <w:headerReference w:type="first" r:id="rId11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755D06" w:rsidRPr="00DA53AC" w:rsidRDefault="00755D06" w:rsidP="002034F2">
      <w:pPr>
        <w:pStyle w:val="ConsPlusNormal"/>
        <w:jc w:val="right"/>
        <w:rPr>
          <w:rFonts w:ascii="Times New Roman" w:hAnsi="Times New Roman"/>
          <w:sz w:val="26"/>
          <w:szCs w:val="26"/>
        </w:rPr>
      </w:pPr>
      <w:r w:rsidRPr="00DA53AC">
        <w:rPr>
          <w:rFonts w:ascii="Times New Roman" w:hAnsi="Times New Roman"/>
          <w:sz w:val="26"/>
          <w:szCs w:val="26"/>
        </w:rPr>
        <w:lastRenderedPageBreak/>
        <w:t>Таблица 1</w:t>
      </w:r>
    </w:p>
    <w:p w:rsidR="00BE737B" w:rsidRDefault="00BE737B" w:rsidP="005564F4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E84A26" w:rsidRPr="00E84A26" w:rsidRDefault="00E84A26" w:rsidP="00E84A26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A706F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Информация об основных мероприятиях муниципальной программы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84A2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</w:t>
      </w:r>
      <w:r w:rsidRPr="00E84A26">
        <w:rPr>
          <w:rFonts w:ascii="Times New Roman" w:hAnsi="Times New Roman"/>
          <w:sz w:val="26"/>
          <w:szCs w:val="26"/>
        </w:rPr>
        <w:t>Обеспечение общественного порядка</w:t>
      </w:r>
    </w:p>
    <w:p w:rsidR="00BE737B" w:rsidRPr="00E84A26" w:rsidRDefault="00E84A26" w:rsidP="00E84A2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E84A26">
        <w:rPr>
          <w:rFonts w:ascii="Times New Roman" w:hAnsi="Times New Roman"/>
          <w:sz w:val="26"/>
          <w:szCs w:val="26"/>
        </w:rPr>
        <w:t>и противодействие преступности в Таштыпс</w:t>
      </w:r>
      <w:r w:rsidR="00A62EEB">
        <w:rPr>
          <w:rFonts w:ascii="Times New Roman" w:hAnsi="Times New Roman"/>
          <w:sz w:val="26"/>
          <w:szCs w:val="26"/>
        </w:rPr>
        <w:t>ком сельсовете (2018–2022</w:t>
      </w:r>
      <w:r w:rsidRPr="00E84A26">
        <w:rPr>
          <w:rFonts w:ascii="Times New Roman" w:hAnsi="Times New Roman"/>
          <w:sz w:val="26"/>
          <w:szCs w:val="26"/>
        </w:rPr>
        <w:t xml:space="preserve"> годы)»</w:t>
      </w:r>
    </w:p>
    <w:tbl>
      <w:tblPr>
        <w:tblW w:w="15104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5"/>
        <w:gridCol w:w="2040"/>
        <w:gridCol w:w="840"/>
        <w:gridCol w:w="960"/>
        <w:gridCol w:w="3210"/>
        <w:gridCol w:w="4307"/>
        <w:gridCol w:w="2072"/>
      </w:tblGrid>
      <w:tr w:rsidR="005564F4" w:rsidRPr="00DA53AC" w:rsidTr="004C164B">
        <w:trPr>
          <w:trHeight w:val="62"/>
        </w:trPr>
        <w:tc>
          <w:tcPr>
            <w:tcW w:w="1675" w:type="dxa"/>
            <w:vMerge w:val="restart"/>
            <w:vAlign w:val="center"/>
          </w:tcPr>
          <w:p w:rsidR="005564F4" w:rsidRPr="00DA53AC" w:rsidRDefault="005564F4" w:rsidP="00755D0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AC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5564F4" w:rsidRPr="00DA53AC" w:rsidRDefault="005564F4" w:rsidP="00755D0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AC">
              <w:rPr>
                <w:rFonts w:ascii="Times New Roman" w:hAnsi="Times New Roman"/>
                <w:sz w:val="24"/>
                <w:szCs w:val="24"/>
              </w:rPr>
              <w:t>и наименов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а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ние основного</w:t>
            </w:r>
          </w:p>
          <w:p w:rsidR="005564F4" w:rsidRPr="00DA53AC" w:rsidRDefault="005564F4" w:rsidP="00755D0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A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40" w:type="dxa"/>
            <w:vMerge w:val="restart"/>
            <w:vAlign w:val="center"/>
          </w:tcPr>
          <w:p w:rsidR="005564F4" w:rsidRPr="00DA53AC" w:rsidRDefault="005564F4" w:rsidP="00755D06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AC">
              <w:rPr>
                <w:rFonts w:ascii="Times New Roman" w:hAnsi="Times New Roman"/>
                <w:sz w:val="24"/>
                <w:szCs w:val="24"/>
              </w:rPr>
              <w:t>Ответственный исполнитель, с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исполни</w:t>
            </w:r>
            <w:r w:rsidR="002034F2">
              <w:rPr>
                <w:rFonts w:ascii="Times New Roman" w:hAnsi="Times New Roman"/>
                <w:sz w:val="24"/>
                <w:szCs w:val="24"/>
              </w:rPr>
              <w:t>т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ель, и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с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полнитель</w:t>
            </w:r>
          </w:p>
        </w:tc>
        <w:tc>
          <w:tcPr>
            <w:tcW w:w="1800" w:type="dxa"/>
            <w:gridSpan w:val="2"/>
            <w:vAlign w:val="center"/>
          </w:tcPr>
          <w:p w:rsidR="005564F4" w:rsidRPr="00DA53AC" w:rsidRDefault="005564F4" w:rsidP="00755D06">
            <w:pPr>
              <w:pStyle w:val="ConsPlusNormal"/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AC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, год</w:t>
            </w:r>
          </w:p>
        </w:tc>
        <w:tc>
          <w:tcPr>
            <w:tcW w:w="3210" w:type="dxa"/>
            <w:vMerge w:val="restart"/>
            <w:vAlign w:val="center"/>
          </w:tcPr>
          <w:p w:rsidR="005564F4" w:rsidRPr="00DA53AC" w:rsidRDefault="005564F4" w:rsidP="00755D0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A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307" w:type="dxa"/>
            <w:vMerge w:val="restart"/>
            <w:vAlign w:val="center"/>
          </w:tcPr>
          <w:p w:rsidR="005564F4" w:rsidRPr="00DA53AC" w:rsidRDefault="005564F4" w:rsidP="00755D0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AC">
              <w:rPr>
                <w:rFonts w:ascii="Times New Roman" w:hAnsi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072" w:type="dxa"/>
            <w:vMerge w:val="restart"/>
            <w:vAlign w:val="center"/>
          </w:tcPr>
          <w:p w:rsidR="005564F4" w:rsidRPr="00DA53AC" w:rsidRDefault="005564F4" w:rsidP="005564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AC">
              <w:rPr>
                <w:rFonts w:ascii="Times New Roman" w:hAnsi="Times New Roman"/>
                <w:sz w:val="24"/>
                <w:szCs w:val="24"/>
              </w:rPr>
              <w:t>Связь с показат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е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лями государс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т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венной программы (номер показателя, характеризующего результат реал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и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зации основного мероприятия)</w:t>
            </w:r>
          </w:p>
        </w:tc>
      </w:tr>
      <w:tr w:rsidR="005564F4" w:rsidRPr="00DA53AC" w:rsidTr="004C164B">
        <w:trPr>
          <w:trHeight w:val="1744"/>
        </w:trPr>
        <w:tc>
          <w:tcPr>
            <w:tcW w:w="1675" w:type="dxa"/>
            <w:vMerge/>
          </w:tcPr>
          <w:p w:rsidR="005564F4" w:rsidRPr="00DA53AC" w:rsidRDefault="005564F4" w:rsidP="0075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5564F4" w:rsidRPr="00DA53AC" w:rsidRDefault="005564F4" w:rsidP="0075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5564F4" w:rsidRPr="00DA53AC" w:rsidRDefault="005564F4" w:rsidP="00755D0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AC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960" w:type="dxa"/>
          </w:tcPr>
          <w:p w:rsidR="005564F4" w:rsidRPr="00DA53AC" w:rsidRDefault="005564F4" w:rsidP="00755D06">
            <w:pPr>
              <w:pStyle w:val="ConsPlusNormal"/>
              <w:ind w:left="-62" w:right="-85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AC">
              <w:rPr>
                <w:rFonts w:ascii="Times New Roman" w:hAnsi="Times New Roman"/>
                <w:sz w:val="24"/>
                <w:szCs w:val="24"/>
              </w:rPr>
              <w:t>окон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чание</w:t>
            </w:r>
          </w:p>
        </w:tc>
        <w:tc>
          <w:tcPr>
            <w:tcW w:w="3210" w:type="dxa"/>
            <w:vMerge/>
          </w:tcPr>
          <w:p w:rsidR="005564F4" w:rsidRPr="00DA53AC" w:rsidRDefault="005564F4" w:rsidP="0075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7" w:type="dxa"/>
            <w:vMerge/>
          </w:tcPr>
          <w:p w:rsidR="005564F4" w:rsidRPr="00DA53AC" w:rsidRDefault="005564F4" w:rsidP="0075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5564F4" w:rsidRPr="00DA53AC" w:rsidRDefault="005564F4" w:rsidP="00755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D06" w:rsidRDefault="00755D06" w:rsidP="00755D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55D06" w:rsidSect="004C164B">
          <w:type w:val="continuous"/>
          <w:pgSz w:w="16838" w:h="11906" w:orient="landscape"/>
          <w:pgMar w:top="1418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15104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1"/>
        <w:gridCol w:w="2040"/>
        <w:gridCol w:w="840"/>
        <w:gridCol w:w="960"/>
        <w:gridCol w:w="3204"/>
        <w:gridCol w:w="4303"/>
        <w:gridCol w:w="2076"/>
      </w:tblGrid>
      <w:tr w:rsidR="005564F4" w:rsidRPr="0058608D" w:rsidTr="004C164B">
        <w:trPr>
          <w:trHeight w:val="152"/>
          <w:tblHeader/>
        </w:trPr>
        <w:tc>
          <w:tcPr>
            <w:tcW w:w="1681" w:type="dxa"/>
          </w:tcPr>
          <w:p w:rsidR="005564F4" w:rsidRPr="00DA53AC" w:rsidRDefault="005564F4" w:rsidP="0055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0" w:type="dxa"/>
          </w:tcPr>
          <w:p w:rsidR="005564F4" w:rsidRPr="00DA53AC" w:rsidRDefault="005564F4" w:rsidP="0055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</w:tcPr>
          <w:p w:rsidR="005564F4" w:rsidRPr="00DA53AC" w:rsidRDefault="005564F4" w:rsidP="005564F4">
            <w:pPr>
              <w:pStyle w:val="ConsPlusNormal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5564F4" w:rsidRPr="00DA53AC" w:rsidRDefault="005564F4" w:rsidP="005564F4">
            <w:pPr>
              <w:pStyle w:val="ConsPlusNormal"/>
              <w:ind w:left="-62" w:right="-85" w:hanging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4" w:type="dxa"/>
          </w:tcPr>
          <w:p w:rsidR="005564F4" w:rsidRPr="00DA53AC" w:rsidRDefault="005564F4" w:rsidP="0055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03" w:type="dxa"/>
          </w:tcPr>
          <w:p w:rsidR="005564F4" w:rsidRPr="00DA53AC" w:rsidRDefault="005564F4" w:rsidP="0055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5564F4" w:rsidRPr="00DA53AC" w:rsidRDefault="005564F4" w:rsidP="00556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64F4" w:rsidRPr="0058608D" w:rsidTr="004C164B">
        <w:trPr>
          <w:trHeight w:val="641"/>
        </w:trPr>
        <w:tc>
          <w:tcPr>
            <w:tcW w:w="15104" w:type="dxa"/>
            <w:gridSpan w:val="7"/>
            <w:tcBorders>
              <w:bottom w:val="single" w:sz="4" w:space="0" w:color="auto"/>
            </w:tcBorders>
            <w:vAlign w:val="center"/>
          </w:tcPr>
          <w:p w:rsidR="005564F4" w:rsidRDefault="004C164B" w:rsidP="00BE73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5564F4" w:rsidRPr="00DA53AC">
              <w:rPr>
                <w:rFonts w:ascii="Times New Roman" w:hAnsi="Times New Roman"/>
                <w:sz w:val="24"/>
                <w:szCs w:val="24"/>
              </w:rPr>
              <w:t>ная программа «Обеспечение общественного порядка</w:t>
            </w:r>
          </w:p>
          <w:p w:rsidR="005564F4" w:rsidRPr="00DA53AC" w:rsidRDefault="005564F4" w:rsidP="004C164B">
            <w:pPr>
              <w:pStyle w:val="ConsPlusNormal"/>
              <w:ind w:left="25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AC">
              <w:rPr>
                <w:rFonts w:ascii="Times New Roman" w:hAnsi="Times New Roman"/>
                <w:sz w:val="24"/>
                <w:szCs w:val="24"/>
              </w:rPr>
              <w:t xml:space="preserve">и противодействие преступности в </w:t>
            </w:r>
            <w:r w:rsidR="004C164B">
              <w:rPr>
                <w:rFonts w:ascii="Times New Roman" w:hAnsi="Times New Roman"/>
                <w:sz w:val="24"/>
                <w:szCs w:val="24"/>
              </w:rPr>
              <w:t>Таштыпском сельсовете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 xml:space="preserve"> (201</w:t>
            </w:r>
            <w:r w:rsidR="00A9627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20</w:t>
            </w:r>
            <w:r w:rsidR="00B93C47">
              <w:rPr>
                <w:rFonts w:ascii="Times New Roman" w:hAnsi="Times New Roman"/>
                <w:sz w:val="24"/>
                <w:szCs w:val="24"/>
              </w:rPr>
              <w:t>2</w:t>
            </w:r>
            <w:r w:rsidR="00A96279">
              <w:rPr>
                <w:rFonts w:ascii="Times New Roman" w:hAnsi="Times New Roman"/>
                <w:sz w:val="24"/>
                <w:szCs w:val="24"/>
              </w:rPr>
              <w:t>2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 xml:space="preserve"> годы)»</w:t>
            </w:r>
          </w:p>
        </w:tc>
      </w:tr>
      <w:tr w:rsidR="005564F4" w:rsidRPr="0058608D" w:rsidTr="004C164B">
        <w:trPr>
          <w:trHeight w:val="4973"/>
        </w:trPr>
        <w:tc>
          <w:tcPr>
            <w:tcW w:w="1681" w:type="dxa"/>
            <w:tcBorders>
              <w:top w:val="single" w:sz="4" w:space="0" w:color="auto"/>
            </w:tcBorders>
          </w:tcPr>
          <w:p w:rsidR="005564F4" w:rsidRPr="00DA53AC" w:rsidRDefault="005564F4" w:rsidP="00BE737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роприятие 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Профи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лактика пра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564F4" w:rsidRPr="00DA53AC" w:rsidRDefault="005564F4" w:rsidP="005564F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800D29" w:rsidRDefault="00B93C47" w:rsidP="00800D29">
            <w:pPr>
              <w:pStyle w:val="ConsPlusCell"/>
              <w:jc w:val="center"/>
            </w:pPr>
            <w:r>
              <w:t xml:space="preserve">Администрация </w:t>
            </w:r>
            <w:r w:rsidR="00800D29">
              <w:t xml:space="preserve">Таштыпского сельсовета, </w:t>
            </w:r>
            <w:r w:rsidR="00800D29" w:rsidRPr="00DA53AC">
              <w:t>Управление по взаимодействию с правоохранитель</w:t>
            </w:r>
            <w:r w:rsidR="00800D29">
              <w:t>-</w:t>
            </w:r>
            <w:r w:rsidR="00800D29" w:rsidRPr="00DA53AC">
              <w:t xml:space="preserve">ными органами </w:t>
            </w:r>
            <w:r w:rsidR="00800D29">
              <w:t>села Таштып</w:t>
            </w:r>
            <w:r w:rsidR="00800D29" w:rsidRPr="00DA53AC">
              <w:t>,</w:t>
            </w:r>
          </w:p>
          <w:p w:rsidR="005564F4" w:rsidRPr="00DA53AC" w:rsidRDefault="00800D29" w:rsidP="00800D29">
            <w:pPr>
              <w:pStyle w:val="ConsPlusCell"/>
              <w:jc w:val="center"/>
            </w:pPr>
            <w:r>
              <w:t>Централизованная бухгалтерия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5564F4" w:rsidRPr="00DA53AC" w:rsidRDefault="005564F4" w:rsidP="00A62EEB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AC">
              <w:rPr>
                <w:rFonts w:ascii="Times New Roman" w:hAnsi="Times New Roman"/>
                <w:sz w:val="24"/>
                <w:szCs w:val="24"/>
              </w:rPr>
              <w:t>201</w:t>
            </w:r>
            <w:r w:rsidR="00A62E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5564F4" w:rsidRPr="00DA53AC" w:rsidRDefault="005564F4" w:rsidP="005564F4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AC">
              <w:rPr>
                <w:rFonts w:ascii="Times New Roman" w:hAnsi="Times New Roman"/>
                <w:sz w:val="24"/>
                <w:szCs w:val="24"/>
              </w:rPr>
              <w:t>20</w:t>
            </w:r>
            <w:r w:rsidR="00B93C47">
              <w:rPr>
                <w:rFonts w:ascii="Times New Roman" w:hAnsi="Times New Roman"/>
                <w:sz w:val="24"/>
                <w:szCs w:val="24"/>
              </w:rPr>
              <w:t>2</w:t>
            </w:r>
            <w:r w:rsidR="00A62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:rsidR="007D6C1B" w:rsidRPr="007D6C1B" w:rsidRDefault="00010512" w:rsidP="007D6C1B">
            <w:pPr>
              <w:pStyle w:val="ConsPlusCell"/>
              <w:jc w:val="both"/>
            </w:pPr>
            <w:r>
              <w:t>У</w:t>
            </w:r>
            <w:r w:rsidR="007D6C1B" w:rsidRPr="007D6C1B">
              <w:t>величение количества гр</w:t>
            </w:r>
            <w:r w:rsidR="007D6C1B" w:rsidRPr="007D6C1B">
              <w:t>а</w:t>
            </w:r>
            <w:r w:rsidR="007D6C1B" w:rsidRPr="007D6C1B">
              <w:t>ждан, охваченных меропри</w:t>
            </w:r>
            <w:r w:rsidR="007D6C1B" w:rsidRPr="007D6C1B">
              <w:t>я</w:t>
            </w:r>
            <w:r w:rsidR="007D6C1B" w:rsidRPr="007D6C1B">
              <w:t>тиями, направленными на повышение уровня правов</w:t>
            </w:r>
            <w:r w:rsidR="007D6C1B" w:rsidRPr="007D6C1B">
              <w:t>о</w:t>
            </w:r>
            <w:r w:rsidR="007D6C1B" w:rsidRPr="007D6C1B">
              <w:t>го, культурного, нравстве</w:t>
            </w:r>
            <w:r w:rsidR="007D6C1B" w:rsidRPr="007D6C1B">
              <w:t>н</w:t>
            </w:r>
            <w:r w:rsidR="007D6C1B" w:rsidRPr="007D6C1B">
              <w:t>ного, спортивного и военно-патриотического воспита</w:t>
            </w:r>
            <w:r w:rsidR="00800D29">
              <w:t>ния</w:t>
            </w:r>
          </w:p>
          <w:p w:rsidR="007D6C1B" w:rsidRPr="007D6C1B" w:rsidRDefault="007D6C1B" w:rsidP="007D6C1B">
            <w:pPr>
              <w:pStyle w:val="ConsPlusCell"/>
              <w:jc w:val="both"/>
            </w:pPr>
            <w:r w:rsidRPr="007D6C1B">
              <w:t>граждан;</w:t>
            </w:r>
          </w:p>
          <w:p w:rsidR="007D6C1B" w:rsidRPr="007D6C1B" w:rsidRDefault="007D6C1B" w:rsidP="007D6C1B">
            <w:pPr>
              <w:pStyle w:val="ConsPlusCell"/>
              <w:jc w:val="both"/>
            </w:pPr>
            <w:r w:rsidRPr="007D6C1B">
              <w:t>увеличение количества мер</w:t>
            </w:r>
            <w:r w:rsidRPr="007D6C1B">
              <w:t>о</w:t>
            </w:r>
            <w:r w:rsidRPr="007D6C1B">
              <w:t>приятий, направленных на профилактику экстремизма, формирование у населения межконфессионального с</w:t>
            </w:r>
            <w:r w:rsidRPr="007D6C1B">
              <w:t>о</w:t>
            </w:r>
            <w:r w:rsidRPr="007D6C1B">
              <w:t>гласия, толерантного отн</w:t>
            </w:r>
            <w:r w:rsidRPr="007D6C1B">
              <w:t>о</w:t>
            </w:r>
            <w:r w:rsidRPr="007D6C1B">
              <w:t>шения к окружающим;</w:t>
            </w:r>
          </w:p>
          <w:p w:rsidR="007D6C1B" w:rsidRPr="007D6C1B" w:rsidRDefault="007D6C1B" w:rsidP="007D6C1B">
            <w:pPr>
              <w:pStyle w:val="ConsPlusCell"/>
              <w:jc w:val="both"/>
            </w:pPr>
            <w:r w:rsidRPr="007D6C1B">
              <w:t>увеличение количества гра</w:t>
            </w:r>
            <w:r w:rsidRPr="007D6C1B">
              <w:t>ж</w:t>
            </w:r>
            <w:r w:rsidRPr="007D6C1B">
              <w:t>дан, участвующих в деятел</w:t>
            </w:r>
            <w:r w:rsidRPr="007D6C1B">
              <w:t>ь</w:t>
            </w:r>
            <w:r w:rsidRPr="007D6C1B">
              <w:t>ности общественных объед</w:t>
            </w:r>
            <w:r w:rsidRPr="007D6C1B">
              <w:t>и</w:t>
            </w:r>
            <w:r w:rsidRPr="007D6C1B">
              <w:t>нений правоохранительной направленности;</w:t>
            </w:r>
          </w:p>
          <w:p w:rsidR="007D6C1B" w:rsidRPr="007D6C1B" w:rsidRDefault="007D6C1B" w:rsidP="007D6C1B">
            <w:pPr>
              <w:pStyle w:val="ConsPlusCell"/>
              <w:jc w:val="both"/>
            </w:pPr>
            <w:r w:rsidRPr="007D6C1B">
              <w:t>уменьшение доли несове</w:t>
            </w:r>
            <w:r w:rsidRPr="007D6C1B">
              <w:t>р</w:t>
            </w:r>
            <w:r w:rsidRPr="007D6C1B">
              <w:t>шеннолетних, обучающихся в образовательных организ</w:t>
            </w:r>
            <w:r w:rsidRPr="007D6C1B">
              <w:t>а</w:t>
            </w:r>
            <w:r w:rsidRPr="007D6C1B">
              <w:t>циях, не охваченных орган</w:t>
            </w:r>
            <w:r w:rsidRPr="007D6C1B">
              <w:t>и</w:t>
            </w:r>
            <w:r w:rsidRPr="007D6C1B">
              <w:t>зованной досуговой занят</w:t>
            </w:r>
            <w:r w:rsidRPr="007D6C1B">
              <w:t>о</w:t>
            </w:r>
            <w:r w:rsidRPr="007D6C1B">
              <w:t>стью;</w:t>
            </w:r>
          </w:p>
          <w:p w:rsidR="005564F4" w:rsidRPr="00DA53AC" w:rsidRDefault="005564F4" w:rsidP="005564F4">
            <w:pPr>
              <w:pStyle w:val="ConsPlusCell"/>
              <w:jc w:val="both"/>
            </w:pPr>
          </w:p>
        </w:tc>
        <w:tc>
          <w:tcPr>
            <w:tcW w:w="4303" w:type="dxa"/>
            <w:tcBorders>
              <w:top w:val="single" w:sz="4" w:space="0" w:color="auto"/>
            </w:tcBorders>
          </w:tcPr>
          <w:p w:rsidR="005564F4" w:rsidRPr="00FD6F0D" w:rsidRDefault="005564F4" w:rsidP="002034F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F0D">
              <w:rPr>
                <w:rFonts w:ascii="Times New Roman" w:hAnsi="Times New Roman"/>
                <w:sz w:val="24"/>
                <w:szCs w:val="24"/>
              </w:rPr>
              <w:t>Создание и размещение в средствах массовой информации и местах масс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о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вого пребывания людей социальной рекламы, выпуск и распространение информационных материалов по пр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о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филактике правонарушений;</w:t>
            </w:r>
          </w:p>
          <w:p w:rsidR="00010512" w:rsidRPr="00577E0E" w:rsidRDefault="00010512" w:rsidP="00203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F0D">
              <w:rPr>
                <w:rFonts w:ascii="Times New Roman" w:hAnsi="Times New Roman"/>
                <w:sz w:val="24"/>
                <w:szCs w:val="24"/>
              </w:rPr>
              <w:t>организация и проведение конфере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н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ций, занятий, семинаров по профила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к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тике правонарушений;</w:t>
            </w:r>
          </w:p>
          <w:p w:rsidR="00010512" w:rsidRPr="00FD6F0D" w:rsidRDefault="00010512" w:rsidP="00203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F0D">
              <w:rPr>
                <w:rFonts w:ascii="Times New Roman" w:hAnsi="Times New Roman"/>
                <w:sz w:val="24"/>
                <w:szCs w:val="24"/>
              </w:rPr>
              <w:t>организационное и материально-техническое обеспечение работы штаба народн</w:t>
            </w:r>
            <w:r w:rsidR="00800D2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 xml:space="preserve"> дружин</w:t>
            </w:r>
            <w:r w:rsidR="00800D29">
              <w:rPr>
                <w:rFonts w:ascii="Times New Roman" w:hAnsi="Times New Roman"/>
                <w:sz w:val="24"/>
                <w:szCs w:val="24"/>
              </w:rPr>
              <w:t>ы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2E4C" w:rsidRPr="00FD6F0D" w:rsidRDefault="00512E4C" w:rsidP="00203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F0D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профилактической направленности;</w:t>
            </w:r>
          </w:p>
          <w:p w:rsidR="00512E4C" w:rsidRPr="00FD6F0D" w:rsidRDefault="00512E4C" w:rsidP="005564F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F0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800D29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е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тов, конкурсов проектов, военно-патриотических смен, дней профила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к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тики;</w:t>
            </w:r>
          </w:p>
          <w:p w:rsidR="00512E4C" w:rsidRPr="00FD6F0D" w:rsidRDefault="00512E4C" w:rsidP="005564F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F0D">
              <w:rPr>
                <w:rFonts w:ascii="Times New Roman" w:hAnsi="Times New Roman"/>
                <w:sz w:val="24"/>
                <w:szCs w:val="24"/>
              </w:rPr>
              <w:t>изготовление и распространение и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н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формационных материалов, направле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н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ных на профилактику социальной ада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п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тации в молодежной среде;</w:t>
            </w:r>
          </w:p>
          <w:p w:rsidR="005564F4" w:rsidRPr="00800D29" w:rsidRDefault="005564F4" w:rsidP="0055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F0D">
              <w:rPr>
                <w:rFonts w:ascii="Times New Roman" w:hAnsi="Times New Roman"/>
                <w:sz w:val="24"/>
                <w:szCs w:val="24"/>
              </w:rPr>
              <w:t>приобретение, монтаж и экспл</w:t>
            </w:r>
            <w:r w:rsidR="00800D29">
              <w:rPr>
                <w:rFonts w:ascii="Times New Roman" w:hAnsi="Times New Roman"/>
                <w:sz w:val="24"/>
                <w:szCs w:val="24"/>
              </w:rPr>
              <w:t xml:space="preserve">уатация систем видеонаблюдения 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на объектах с массовым и круглосуточным пребыв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а</w:t>
            </w:r>
            <w:r w:rsidRPr="00FD6F0D">
              <w:rPr>
                <w:rFonts w:ascii="Times New Roman" w:hAnsi="Times New Roman"/>
                <w:sz w:val="24"/>
                <w:szCs w:val="24"/>
              </w:rPr>
              <w:t>нием граждан</w:t>
            </w:r>
            <w:r w:rsidR="00411E84" w:rsidRPr="00FD6F0D">
              <w:rPr>
                <w:rFonts w:ascii="Times New Roman" w:hAnsi="Times New Roman"/>
                <w:sz w:val="24"/>
                <w:szCs w:val="24"/>
              </w:rPr>
              <w:t>, социально значимых объектах;</w:t>
            </w:r>
          </w:p>
          <w:p w:rsidR="005564F4" w:rsidRPr="00FD6F0D" w:rsidRDefault="005564F4" w:rsidP="00411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5564F4" w:rsidRPr="00DA53AC" w:rsidRDefault="005564F4" w:rsidP="005564F4">
            <w:pPr>
              <w:pStyle w:val="ConsPlusNormal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AC">
              <w:rPr>
                <w:rFonts w:ascii="Times New Roman" w:hAnsi="Times New Roman"/>
                <w:sz w:val="24"/>
                <w:szCs w:val="24"/>
              </w:rPr>
              <w:t>1.1,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1.2,</w:t>
            </w:r>
          </w:p>
          <w:p w:rsidR="005564F4" w:rsidRPr="00DA53AC" w:rsidRDefault="005564F4" w:rsidP="005564F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3AC">
              <w:rPr>
                <w:rFonts w:ascii="Times New Roman" w:hAnsi="Times New Roman"/>
                <w:sz w:val="24"/>
                <w:szCs w:val="24"/>
              </w:rPr>
              <w:t>1.3,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1.4,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F00B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3A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41F31">
              <w:rPr>
                <w:rFonts w:ascii="Times New Roman" w:hAnsi="Times New Roman"/>
                <w:sz w:val="24"/>
                <w:szCs w:val="24"/>
              </w:rPr>
              <w:t>,</w:t>
            </w:r>
            <w:r w:rsidR="006F00BB">
              <w:rPr>
                <w:rFonts w:ascii="Times New Roman" w:hAnsi="Times New Roman"/>
                <w:sz w:val="24"/>
                <w:szCs w:val="24"/>
              </w:rPr>
              <w:t xml:space="preserve"> 1.9</w:t>
            </w:r>
            <w:r w:rsidR="00941F31">
              <w:rPr>
                <w:rFonts w:ascii="Times New Roman" w:hAnsi="Times New Roman"/>
                <w:sz w:val="24"/>
                <w:szCs w:val="24"/>
              </w:rPr>
              <w:t>, 1.10, 1.11, 1.12, 1.13</w:t>
            </w:r>
          </w:p>
        </w:tc>
      </w:tr>
    </w:tbl>
    <w:p w:rsidR="008A3AE7" w:rsidRDefault="008A3AE7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A3AE7" w:rsidRDefault="008A3AE7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55D06" w:rsidRPr="00773992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3992">
        <w:rPr>
          <w:rFonts w:ascii="Times New Roman" w:hAnsi="Times New Roman"/>
          <w:sz w:val="26"/>
          <w:szCs w:val="26"/>
        </w:rPr>
        <w:lastRenderedPageBreak/>
        <w:t xml:space="preserve">4. Информация о ресурсном обеспечении </w:t>
      </w:r>
      <w:r w:rsidR="008A3AE7">
        <w:rPr>
          <w:rFonts w:ascii="Times New Roman" w:hAnsi="Times New Roman"/>
          <w:sz w:val="26"/>
          <w:szCs w:val="26"/>
        </w:rPr>
        <w:t>муниципаль</w:t>
      </w:r>
      <w:r w:rsidRPr="00773992">
        <w:rPr>
          <w:rFonts w:ascii="Times New Roman" w:hAnsi="Times New Roman"/>
          <w:sz w:val="26"/>
          <w:szCs w:val="26"/>
        </w:rPr>
        <w:t>ной программы</w:t>
      </w:r>
    </w:p>
    <w:p w:rsidR="00755D06" w:rsidRPr="0098519C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07F07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146">
        <w:rPr>
          <w:rFonts w:ascii="Times New Roman" w:hAnsi="Times New Roman"/>
          <w:sz w:val="26"/>
          <w:szCs w:val="26"/>
        </w:rPr>
        <w:t xml:space="preserve">Общий объем финансирования </w:t>
      </w:r>
      <w:r w:rsidR="008A3AE7">
        <w:rPr>
          <w:rFonts w:ascii="Times New Roman" w:hAnsi="Times New Roman"/>
          <w:sz w:val="26"/>
          <w:szCs w:val="26"/>
        </w:rPr>
        <w:t>муниципаль</w:t>
      </w:r>
      <w:r w:rsidR="00CF7667">
        <w:rPr>
          <w:rFonts w:ascii="Times New Roman" w:hAnsi="Times New Roman"/>
          <w:sz w:val="26"/>
          <w:szCs w:val="26"/>
        </w:rPr>
        <w:t xml:space="preserve">ной программы </w:t>
      </w:r>
      <w:r w:rsidRPr="00785146">
        <w:rPr>
          <w:rFonts w:ascii="Times New Roman" w:hAnsi="Times New Roman"/>
          <w:sz w:val="26"/>
          <w:szCs w:val="26"/>
        </w:rPr>
        <w:t xml:space="preserve">за счет средств </w:t>
      </w:r>
      <w:r w:rsidR="008A3AE7">
        <w:rPr>
          <w:rFonts w:ascii="Times New Roman" w:hAnsi="Times New Roman"/>
          <w:sz w:val="26"/>
          <w:szCs w:val="26"/>
        </w:rPr>
        <w:t>местн</w:t>
      </w:r>
      <w:r w:rsidRPr="00785146">
        <w:rPr>
          <w:rFonts w:ascii="Times New Roman" w:hAnsi="Times New Roman"/>
          <w:sz w:val="26"/>
          <w:szCs w:val="26"/>
        </w:rPr>
        <w:t xml:space="preserve">ого бюджета </w:t>
      </w:r>
      <w:r w:rsidR="008A3AE7">
        <w:rPr>
          <w:rFonts w:ascii="Times New Roman" w:hAnsi="Times New Roman"/>
          <w:sz w:val="26"/>
          <w:szCs w:val="26"/>
        </w:rPr>
        <w:t>Таштыпского сельсовета</w:t>
      </w:r>
      <w:r w:rsidRPr="00785146">
        <w:rPr>
          <w:rFonts w:ascii="Times New Roman" w:hAnsi="Times New Roman"/>
          <w:sz w:val="26"/>
          <w:szCs w:val="26"/>
        </w:rPr>
        <w:t xml:space="preserve"> с</w:t>
      </w:r>
      <w:r w:rsidRPr="00785146">
        <w:rPr>
          <w:rFonts w:ascii="Times New Roman" w:hAnsi="Times New Roman"/>
          <w:sz w:val="26"/>
          <w:szCs w:val="26"/>
        </w:rPr>
        <w:t>о</w:t>
      </w:r>
      <w:r w:rsidRPr="00785146">
        <w:rPr>
          <w:rFonts w:ascii="Times New Roman" w:hAnsi="Times New Roman"/>
          <w:sz w:val="26"/>
          <w:szCs w:val="26"/>
        </w:rPr>
        <w:t xml:space="preserve">ставляет </w:t>
      </w:r>
      <w:r w:rsidR="008A3AE7">
        <w:rPr>
          <w:rFonts w:ascii="Times New Roman" w:hAnsi="Times New Roman"/>
          <w:sz w:val="26"/>
          <w:szCs w:val="26"/>
        </w:rPr>
        <w:t>410</w:t>
      </w:r>
      <w:r w:rsidR="00CF7667">
        <w:rPr>
          <w:rFonts w:ascii="Times New Roman" w:hAnsi="Times New Roman"/>
          <w:sz w:val="26"/>
          <w:szCs w:val="26"/>
        </w:rPr>
        <w:t xml:space="preserve"> </w:t>
      </w:r>
      <w:r w:rsidRPr="00785146">
        <w:rPr>
          <w:rFonts w:ascii="Times New Roman" w:hAnsi="Times New Roman"/>
          <w:sz w:val="26"/>
          <w:szCs w:val="26"/>
        </w:rPr>
        <w:t>тыс. рублей</w:t>
      </w:r>
      <w:r w:rsidR="00D07F07">
        <w:rPr>
          <w:rFonts w:ascii="Times New Roman" w:hAnsi="Times New Roman"/>
          <w:sz w:val="26"/>
          <w:szCs w:val="26"/>
        </w:rPr>
        <w:t>.</w:t>
      </w:r>
    </w:p>
    <w:p w:rsidR="00755D06" w:rsidRPr="00785146" w:rsidRDefault="00D07F07" w:rsidP="00755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755D06" w:rsidRPr="00785146">
        <w:rPr>
          <w:rFonts w:ascii="Times New Roman" w:hAnsi="Times New Roman"/>
          <w:sz w:val="26"/>
          <w:szCs w:val="26"/>
        </w:rPr>
        <w:t xml:space="preserve">аспределение средств бюджета </w:t>
      </w:r>
      <w:r w:rsidR="008A3AE7">
        <w:rPr>
          <w:rFonts w:ascii="Times New Roman" w:hAnsi="Times New Roman"/>
          <w:sz w:val="26"/>
          <w:szCs w:val="26"/>
        </w:rPr>
        <w:t>Таштыпского сельсовета</w:t>
      </w:r>
      <w:r w:rsidR="00755D06" w:rsidRPr="00785146">
        <w:rPr>
          <w:rFonts w:ascii="Times New Roman" w:hAnsi="Times New Roman"/>
          <w:sz w:val="26"/>
          <w:szCs w:val="26"/>
        </w:rPr>
        <w:t xml:space="preserve"> по главным распорядителям бюджетных средств (соисполнит</w:t>
      </w:r>
      <w:r w:rsidR="00755D06" w:rsidRPr="00785146">
        <w:rPr>
          <w:rFonts w:ascii="Times New Roman" w:hAnsi="Times New Roman"/>
          <w:sz w:val="26"/>
          <w:szCs w:val="26"/>
        </w:rPr>
        <w:t>е</w:t>
      </w:r>
      <w:r w:rsidR="00755D06" w:rsidRPr="00785146">
        <w:rPr>
          <w:rFonts w:ascii="Times New Roman" w:hAnsi="Times New Roman"/>
          <w:sz w:val="26"/>
          <w:szCs w:val="26"/>
        </w:rPr>
        <w:t>лям) представлено в таблице 2.</w:t>
      </w:r>
    </w:p>
    <w:p w:rsidR="005564F4" w:rsidRPr="0098519C" w:rsidRDefault="005564F4" w:rsidP="00755D06">
      <w:pPr>
        <w:pStyle w:val="ConsPlusNormal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755D06" w:rsidRDefault="00755D06" w:rsidP="00755D06">
      <w:pPr>
        <w:pStyle w:val="ConsPlusNormal"/>
        <w:ind w:firstLine="0"/>
        <w:jc w:val="right"/>
        <w:rPr>
          <w:rFonts w:ascii="Times New Roman" w:hAnsi="Times New Roman"/>
          <w:sz w:val="26"/>
          <w:szCs w:val="26"/>
        </w:rPr>
      </w:pPr>
      <w:r w:rsidRPr="00466DED">
        <w:rPr>
          <w:rFonts w:ascii="Times New Roman" w:hAnsi="Times New Roman"/>
          <w:sz w:val="26"/>
          <w:szCs w:val="26"/>
        </w:rPr>
        <w:t>Таблица 2</w:t>
      </w:r>
    </w:p>
    <w:p w:rsidR="00D07F07" w:rsidRPr="0098519C" w:rsidRDefault="00D07F07" w:rsidP="00755D06">
      <w:pPr>
        <w:pStyle w:val="ConsPlusNormal"/>
        <w:ind w:firstLine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E84A26" w:rsidRPr="00E84A26" w:rsidRDefault="00E84A26" w:rsidP="00E84A26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0B1B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Финансовое обеспечение реализации муниципальной программы</w:t>
      </w:r>
      <w:r w:rsidRPr="000B1BC8">
        <w:rPr>
          <w:rStyle w:val="apple-converted-space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Pr="000B1BC8">
        <w:rPr>
          <w:rFonts w:ascii="Times New Roman" w:hAnsi="Times New Roman"/>
          <w:sz w:val="26"/>
          <w:szCs w:val="26"/>
        </w:rPr>
        <w:t>«</w:t>
      </w:r>
      <w:r w:rsidRPr="00E84A26">
        <w:rPr>
          <w:rFonts w:ascii="Times New Roman" w:hAnsi="Times New Roman"/>
          <w:sz w:val="26"/>
          <w:szCs w:val="26"/>
        </w:rPr>
        <w:t>Обеспечение общественного порядка</w:t>
      </w:r>
    </w:p>
    <w:p w:rsidR="00E84A26" w:rsidRPr="00E84A26" w:rsidRDefault="00E84A26" w:rsidP="00E84A2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E84A26">
        <w:rPr>
          <w:rFonts w:ascii="Times New Roman" w:hAnsi="Times New Roman"/>
          <w:sz w:val="26"/>
          <w:szCs w:val="26"/>
        </w:rPr>
        <w:t>и противодействие преступнос</w:t>
      </w:r>
      <w:r w:rsidR="00A96279">
        <w:rPr>
          <w:rFonts w:ascii="Times New Roman" w:hAnsi="Times New Roman"/>
          <w:sz w:val="26"/>
          <w:szCs w:val="26"/>
        </w:rPr>
        <w:t>ти в Таштыпском сельсовете (2018–2022</w:t>
      </w:r>
      <w:r w:rsidRPr="00E84A26">
        <w:rPr>
          <w:rFonts w:ascii="Times New Roman" w:hAnsi="Times New Roman"/>
          <w:sz w:val="26"/>
          <w:szCs w:val="26"/>
        </w:rPr>
        <w:t xml:space="preserve"> годы)»</w:t>
      </w:r>
    </w:p>
    <w:p w:rsidR="00755D06" w:rsidRPr="0098519C" w:rsidRDefault="00755D06" w:rsidP="00755D06">
      <w:pPr>
        <w:pStyle w:val="ConsPlusNormal"/>
        <w:ind w:firstLine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848"/>
        <w:gridCol w:w="1920"/>
        <w:gridCol w:w="1920"/>
        <w:gridCol w:w="1920"/>
        <w:gridCol w:w="2040"/>
        <w:gridCol w:w="1920"/>
      </w:tblGrid>
      <w:tr w:rsidR="00081D68" w:rsidTr="00081D68">
        <w:tc>
          <w:tcPr>
            <w:tcW w:w="2494" w:type="dxa"/>
            <w:vMerge w:val="restart"/>
          </w:tcPr>
          <w:p w:rsidR="002C7028" w:rsidRPr="00CF7667" w:rsidRDefault="002C7028" w:rsidP="008A3AE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67"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 w:rsidRPr="00CF7667">
              <w:rPr>
                <w:rFonts w:ascii="Times New Roman" w:hAnsi="Times New Roman"/>
                <w:sz w:val="24"/>
                <w:szCs w:val="24"/>
              </w:rPr>
              <w:t>о</w:t>
            </w:r>
            <w:r w:rsidRPr="00CF7667">
              <w:rPr>
                <w:rFonts w:ascii="Times New Roman" w:hAnsi="Times New Roman"/>
                <w:sz w:val="24"/>
                <w:szCs w:val="24"/>
              </w:rPr>
              <w:t>граммы, задачи, по</w:t>
            </w:r>
            <w:r w:rsidRPr="00CF7667">
              <w:rPr>
                <w:rFonts w:ascii="Times New Roman" w:hAnsi="Times New Roman"/>
                <w:sz w:val="24"/>
                <w:szCs w:val="24"/>
              </w:rPr>
              <w:t>д</w:t>
            </w:r>
            <w:r w:rsidRPr="00CF7667">
              <w:rPr>
                <w:rFonts w:ascii="Times New Roman" w:hAnsi="Times New Roman"/>
                <w:sz w:val="24"/>
                <w:szCs w:val="24"/>
              </w:rPr>
              <w:t>программы, основного мероприятия</w:t>
            </w:r>
          </w:p>
        </w:tc>
        <w:tc>
          <w:tcPr>
            <w:tcW w:w="2848" w:type="dxa"/>
            <w:vMerge w:val="restart"/>
          </w:tcPr>
          <w:p w:rsidR="002C7028" w:rsidRDefault="002C7028" w:rsidP="002C7028">
            <w:pPr>
              <w:pStyle w:val="ConsPlusNormal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67">
              <w:rPr>
                <w:rFonts w:ascii="Times New Roman" w:hAnsi="Times New Roman"/>
                <w:sz w:val="24"/>
                <w:szCs w:val="24"/>
              </w:rPr>
              <w:t>ГРБС (ответственный и</w:t>
            </w:r>
            <w:r w:rsidRPr="00CF7667">
              <w:rPr>
                <w:rFonts w:ascii="Times New Roman" w:hAnsi="Times New Roman"/>
                <w:sz w:val="24"/>
                <w:szCs w:val="24"/>
              </w:rPr>
              <w:t>с</w:t>
            </w:r>
            <w:r w:rsidRPr="00CF7667">
              <w:rPr>
                <w:rFonts w:ascii="Times New Roman" w:hAnsi="Times New Roman"/>
                <w:sz w:val="24"/>
                <w:szCs w:val="24"/>
              </w:rPr>
              <w:t>полнитель,</w:t>
            </w:r>
          </w:p>
          <w:p w:rsidR="002C7028" w:rsidRPr="00CF7667" w:rsidRDefault="002C7028" w:rsidP="002C7028">
            <w:pPr>
              <w:pStyle w:val="ConsPlusNormal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67">
              <w:rPr>
                <w:rFonts w:ascii="Times New Roman" w:hAnsi="Times New Roman"/>
                <w:sz w:val="24"/>
                <w:szCs w:val="24"/>
              </w:rPr>
              <w:t>соисполнитель)</w:t>
            </w:r>
          </w:p>
        </w:tc>
        <w:tc>
          <w:tcPr>
            <w:tcW w:w="9720" w:type="dxa"/>
            <w:gridSpan w:val="5"/>
          </w:tcPr>
          <w:p w:rsidR="002C7028" w:rsidRPr="00CF7667" w:rsidRDefault="002C7028" w:rsidP="00CF766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667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 годам</w:t>
            </w:r>
            <w:r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</w:tr>
      <w:tr w:rsidR="00081D68" w:rsidTr="008B5522">
        <w:trPr>
          <w:trHeight w:val="931"/>
        </w:trPr>
        <w:tc>
          <w:tcPr>
            <w:tcW w:w="2494" w:type="dxa"/>
            <w:vMerge/>
          </w:tcPr>
          <w:p w:rsidR="002C7028" w:rsidRPr="00CF7667" w:rsidRDefault="002C7028" w:rsidP="00CF76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C7028" w:rsidRPr="00CF7667" w:rsidRDefault="002C7028" w:rsidP="002C7028">
            <w:pPr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2C7028" w:rsidRPr="00CF7667" w:rsidRDefault="002C7028" w:rsidP="002C70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2E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vAlign w:val="center"/>
          </w:tcPr>
          <w:p w:rsidR="002C7028" w:rsidRPr="00CF7667" w:rsidRDefault="002C7028" w:rsidP="002C70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2E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vAlign w:val="center"/>
          </w:tcPr>
          <w:p w:rsidR="002C7028" w:rsidRPr="00CF7667" w:rsidRDefault="002C7028" w:rsidP="00A62E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62E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40" w:type="dxa"/>
            <w:vAlign w:val="center"/>
          </w:tcPr>
          <w:p w:rsidR="002C7028" w:rsidRPr="00CF7667" w:rsidRDefault="002C7028" w:rsidP="00A62EE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62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2C7028" w:rsidRPr="00CF7667" w:rsidRDefault="002C7028" w:rsidP="002C702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62E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1D68" w:rsidTr="00081D68">
        <w:trPr>
          <w:trHeight w:val="216"/>
        </w:trPr>
        <w:tc>
          <w:tcPr>
            <w:tcW w:w="2494" w:type="dxa"/>
            <w:vAlign w:val="center"/>
          </w:tcPr>
          <w:p w:rsidR="002C7028" w:rsidRPr="000F78F7" w:rsidRDefault="002C7028" w:rsidP="007E5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vAlign w:val="center"/>
          </w:tcPr>
          <w:p w:rsidR="002C7028" w:rsidRPr="000F78F7" w:rsidRDefault="002C7028" w:rsidP="007E5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Align w:val="center"/>
          </w:tcPr>
          <w:p w:rsidR="002C7028" w:rsidRPr="000F78F7" w:rsidRDefault="002C7028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vAlign w:val="center"/>
          </w:tcPr>
          <w:p w:rsidR="002C7028" w:rsidRPr="000F78F7" w:rsidRDefault="002C7028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2C7028" w:rsidRPr="00CF7667" w:rsidRDefault="002C7028" w:rsidP="002C7028">
            <w:pPr>
              <w:pStyle w:val="ConsPlusNormal"/>
              <w:ind w:hanging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2C7028" w:rsidRPr="00CF7667" w:rsidRDefault="002C7028" w:rsidP="002C7028">
            <w:pPr>
              <w:pStyle w:val="ConsPlusNormal"/>
              <w:ind w:hanging="8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2C7028" w:rsidRPr="00CF7667" w:rsidRDefault="001B4FC9" w:rsidP="001B4FC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3AE7" w:rsidTr="0098519C">
        <w:trPr>
          <w:trHeight w:val="368"/>
        </w:trPr>
        <w:tc>
          <w:tcPr>
            <w:tcW w:w="2494" w:type="dxa"/>
            <w:vMerge w:val="restart"/>
          </w:tcPr>
          <w:p w:rsidR="008A3AE7" w:rsidRPr="00CF7667" w:rsidRDefault="008A3AE7" w:rsidP="008A3AE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466DED">
              <w:rPr>
                <w:rFonts w:ascii="Times New Roman" w:hAnsi="Times New Roman"/>
                <w:sz w:val="24"/>
                <w:szCs w:val="24"/>
              </w:rPr>
              <w:t>ная пр</w:t>
            </w:r>
            <w:r w:rsidRPr="00466DED">
              <w:rPr>
                <w:rFonts w:ascii="Times New Roman" w:hAnsi="Times New Roman"/>
                <w:sz w:val="24"/>
                <w:szCs w:val="24"/>
              </w:rPr>
              <w:t>о</w:t>
            </w:r>
            <w:r w:rsidRPr="00466DED">
              <w:rPr>
                <w:rFonts w:ascii="Times New Roman" w:hAnsi="Times New Roman"/>
                <w:sz w:val="24"/>
                <w:szCs w:val="24"/>
              </w:rPr>
              <w:t>грамма «Обеспечение общественного поря</w:t>
            </w:r>
            <w:r w:rsidRPr="00466DED">
              <w:rPr>
                <w:rFonts w:ascii="Times New Roman" w:hAnsi="Times New Roman"/>
                <w:sz w:val="24"/>
                <w:szCs w:val="24"/>
              </w:rPr>
              <w:t>д</w:t>
            </w:r>
            <w:r w:rsidRPr="00466DED">
              <w:rPr>
                <w:rFonts w:ascii="Times New Roman" w:hAnsi="Times New Roman"/>
                <w:sz w:val="24"/>
                <w:szCs w:val="24"/>
              </w:rPr>
              <w:t xml:space="preserve">ка и противодействие преступности в 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тыпском сельсовете</w:t>
            </w:r>
            <w:r w:rsidRPr="00466DED">
              <w:rPr>
                <w:rFonts w:ascii="Times New Roman" w:hAnsi="Times New Roman"/>
                <w:sz w:val="24"/>
                <w:szCs w:val="24"/>
              </w:rPr>
              <w:t xml:space="preserve"> (20</w:t>
            </w:r>
            <w:r w:rsidR="002C58F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66DED">
              <w:rPr>
                <w:rFonts w:ascii="Times New Roman" w:hAnsi="Times New Roman"/>
                <w:sz w:val="24"/>
                <w:szCs w:val="24"/>
              </w:rPr>
              <w:t>20</w:t>
            </w:r>
            <w:r w:rsidR="002C58F6">
              <w:rPr>
                <w:rFonts w:ascii="Times New Roman" w:hAnsi="Times New Roman"/>
                <w:sz w:val="24"/>
                <w:szCs w:val="24"/>
              </w:rPr>
              <w:t>22</w:t>
            </w:r>
            <w:r w:rsidRPr="00466DED">
              <w:rPr>
                <w:rFonts w:ascii="Times New Roman" w:hAnsi="Times New Roman"/>
                <w:sz w:val="24"/>
                <w:szCs w:val="24"/>
              </w:rPr>
              <w:t xml:space="preserve"> годы)»</w:t>
            </w:r>
          </w:p>
        </w:tc>
        <w:tc>
          <w:tcPr>
            <w:tcW w:w="2848" w:type="dxa"/>
            <w:vMerge w:val="restart"/>
          </w:tcPr>
          <w:p w:rsidR="008A3AE7" w:rsidRPr="00CF7667" w:rsidRDefault="008A3AE7" w:rsidP="008A3AE7">
            <w:pPr>
              <w:pStyle w:val="ConsPlusCell"/>
              <w:jc w:val="center"/>
            </w:pPr>
            <w:r>
              <w:t>Администрация Ташты</w:t>
            </w:r>
            <w:r>
              <w:t>п</w:t>
            </w:r>
            <w:r>
              <w:t>ского сельсовета</w:t>
            </w:r>
          </w:p>
        </w:tc>
        <w:tc>
          <w:tcPr>
            <w:tcW w:w="1920" w:type="dxa"/>
          </w:tcPr>
          <w:p w:rsidR="008A3AE7" w:rsidRPr="00CF7667" w:rsidRDefault="009F53DD" w:rsidP="00081D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20" w:type="dxa"/>
          </w:tcPr>
          <w:p w:rsidR="008A3AE7" w:rsidRPr="00CF7667" w:rsidRDefault="009F53DD" w:rsidP="00081D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</w:tcPr>
          <w:p w:rsidR="008A3AE7" w:rsidRPr="00CF7667" w:rsidRDefault="009F53DD" w:rsidP="00081D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</w:tcPr>
          <w:p w:rsidR="008A3AE7" w:rsidRPr="00CF7667" w:rsidRDefault="009F53DD" w:rsidP="00081D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A3A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8A3AE7" w:rsidRPr="00CF7667" w:rsidRDefault="008A3AE7" w:rsidP="00081D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8A3AE7" w:rsidTr="0098519C">
        <w:trPr>
          <w:trHeight w:val="1354"/>
        </w:trPr>
        <w:tc>
          <w:tcPr>
            <w:tcW w:w="2494" w:type="dxa"/>
            <w:vMerge/>
          </w:tcPr>
          <w:p w:rsidR="008A3AE7" w:rsidRPr="00466DED" w:rsidRDefault="008A3AE7" w:rsidP="002C702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8A3AE7" w:rsidRPr="00CF7667" w:rsidRDefault="008A3AE7" w:rsidP="008A3AE7">
            <w:pPr>
              <w:pStyle w:val="ConsPlusCell"/>
              <w:jc w:val="center"/>
            </w:pPr>
          </w:p>
        </w:tc>
        <w:tc>
          <w:tcPr>
            <w:tcW w:w="1920" w:type="dxa"/>
          </w:tcPr>
          <w:p w:rsidR="008A3AE7" w:rsidRPr="00466DED" w:rsidRDefault="008A3AE7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</w:p>
          <w:p w:rsidR="008A3AE7" w:rsidRPr="00466DED" w:rsidRDefault="008A3AE7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мероприятие,</w:t>
            </w:r>
          </w:p>
          <w:p w:rsidR="008A3AE7" w:rsidRPr="00466DED" w:rsidRDefault="008A3AE7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8A3AE7" w:rsidRPr="00CF7667" w:rsidRDefault="008A3AE7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920" w:type="dxa"/>
          </w:tcPr>
          <w:p w:rsidR="008A3AE7" w:rsidRPr="00466DED" w:rsidRDefault="008A3AE7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</w:p>
          <w:p w:rsidR="008A3AE7" w:rsidRPr="00466DED" w:rsidRDefault="008A3AE7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мероприятие,</w:t>
            </w:r>
          </w:p>
          <w:p w:rsidR="008A3AE7" w:rsidRPr="00466DED" w:rsidRDefault="008A3AE7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8A3AE7" w:rsidRPr="00CF7667" w:rsidRDefault="008A3AE7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920" w:type="dxa"/>
          </w:tcPr>
          <w:p w:rsidR="008A3AE7" w:rsidRPr="00466DED" w:rsidRDefault="008A3AE7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</w:p>
          <w:p w:rsidR="008A3AE7" w:rsidRPr="00466DED" w:rsidRDefault="008A3AE7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мероприятие,</w:t>
            </w:r>
          </w:p>
          <w:p w:rsidR="008A3AE7" w:rsidRPr="00466DED" w:rsidRDefault="008A3AE7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8A3AE7" w:rsidRPr="00CF7667" w:rsidRDefault="008A3AE7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40" w:type="dxa"/>
          </w:tcPr>
          <w:p w:rsidR="008A3AE7" w:rsidRPr="00466DED" w:rsidRDefault="008A3AE7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</w:p>
          <w:p w:rsidR="008A3AE7" w:rsidRPr="00466DED" w:rsidRDefault="008A3AE7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мероприятие,</w:t>
            </w:r>
          </w:p>
          <w:p w:rsidR="008A3AE7" w:rsidRPr="00466DED" w:rsidRDefault="008A3AE7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8A3AE7" w:rsidRPr="00CF7667" w:rsidRDefault="008A3AE7" w:rsidP="007E508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920" w:type="dxa"/>
          </w:tcPr>
          <w:p w:rsidR="008A3AE7" w:rsidRPr="00466DED" w:rsidRDefault="008A3AE7" w:rsidP="00081D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организационное</w:t>
            </w:r>
          </w:p>
          <w:p w:rsidR="008A3AE7" w:rsidRPr="00466DED" w:rsidRDefault="008A3AE7" w:rsidP="00081D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мероприятие,</w:t>
            </w:r>
          </w:p>
          <w:p w:rsidR="008A3AE7" w:rsidRPr="00466DED" w:rsidRDefault="008A3AE7" w:rsidP="00081D6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8A3AE7" w:rsidRPr="00CF7667" w:rsidRDefault="008A3AE7" w:rsidP="00081D68">
            <w:pPr>
              <w:pStyle w:val="ConsPlusNormal"/>
              <w:ind w:firstLine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DED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AA15AC" w:rsidTr="00AA15AC">
        <w:trPr>
          <w:trHeight w:val="1267"/>
        </w:trPr>
        <w:tc>
          <w:tcPr>
            <w:tcW w:w="2494" w:type="dxa"/>
          </w:tcPr>
          <w:p w:rsidR="00AA15AC" w:rsidRDefault="00AA15AC" w:rsidP="00883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AA15AC" w:rsidRDefault="00AA15AC" w:rsidP="00883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466DED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AA15AC" w:rsidRDefault="00AA15AC" w:rsidP="00883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66DED">
              <w:rPr>
                <w:rFonts w:ascii="Times New Roman" w:hAnsi="Times New Roman"/>
                <w:sz w:val="24"/>
                <w:szCs w:val="24"/>
              </w:rPr>
              <w:t>Профилактика пр</w:t>
            </w:r>
            <w:r w:rsidRPr="00466DED">
              <w:rPr>
                <w:rFonts w:ascii="Times New Roman" w:hAnsi="Times New Roman"/>
                <w:sz w:val="24"/>
                <w:szCs w:val="24"/>
              </w:rPr>
              <w:t>а</w:t>
            </w:r>
            <w:r w:rsidRPr="00466DED">
              <w:rPr>
                <w:rFonts w:ascii="Times New Roman" w:hAnsi="Times New Roman"/>
                <w:sz w:val="24"/>
                <w:szCs w:val="24"/>
              </w:rPr>
              <w:t>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48" w:type="dxa"/>
            <w:vAlign w:val="center"/>
          </w:tcPr>
          <w:p w:rsidR="00AA15AC" w:rsidRPr="00AA15AC" w:rsidRDefault="00AA15AC" w:rsidP="007E508B">
            <w:pPr>
              <w:pStyle w:val="ConsPlusNormal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5AC">
              <w:rPr>
                <w:rFonts w:ascii="Times New Roman" w:hAnsi="Times New Roman"/>
                <w:sz w:val="24"/>
                <w:szCs w:val="24"/>
              </w:rPr>
              <w:t>Администрация Ташты</w:t>
            </w:r>
            <w:r w:rsidRPr="00AA15AC">
              <w:rPr>
                <w:rFonts w:ascii="Times New Roman" w:hAnsi="Times New Roman"/>
                <w:sz w:val="24"/>
                <w:szCs w:val="24"/>
              </w:rPr>
              <w:t>п</w:t>
            </w:r>
            <w:r w:rsidRPr="00AA15AC">
              <w:rPr>
                <w:rFonts w:ascii="Times New Roman" w:hAnsi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1920" w:type="dxa"/>
            <w:vAlign w:val="center"/>
          </w:tcPr>
          <w:p w:rsidR="00AA15AC" w:rsidRPr="00CF7667" w:rsidRDefault="009F53DD" w:rsidP="00AA15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20" w:type="dxa"/>
            <w:vAlign w:val="center"/>
          </w:tcPr>
          <w:p w:rsidR="00AA15AC" w:rsidRPr="00CF7667" w:rsidRDefault="009F53DD" w:rsidP="00AA15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  <w:vAlign w:val="center"/>
          </w:tcPr>
          <w:p w:rsidR="00AA15AC" w:rsidRPr="00CF7667" w:rsidRDefault="009F53DD" w:rsidP="00AA15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0" w:type="dxa"/>
            <w:vAlign w:val="center"/>
          </w:tcPr>
          <w:p w:rsidR="00AA15AC" w:rsidRPr="00CF7667" w:rsidRDefault="009F53DD" w:rsidP="00AA15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A1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vAlign w:val="center"/>
          </w:tcPr>
          <w:p w:rsidR="00AA15AC" w:rsidRPr="00CF7667" w:rsidRDefault="00AA15AC" w:rsidP="00AA15A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</w:tbl>
    <w:p w:rsidR="00755D06" w:rsidRPr="0058608D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755D06" w:rsidRPr="0058608D" w:rsidSect="00755D06">
          <w:type w:val="continuous"/>
          <w:pgSz w:w="16838" w:h="11906" w:orient="landscape"/>
          <w:pgMar w:top="1702" w:right="1134" w:bottom="1134" w:left="1134" w:header="709" w:footer="709" w:gutter="0"/>
          <w:cols w:space="708"/>
          <w:titlePg/>
          <w:docGrid w:linePitch="360"/>
        </w:sectPr>
      </w:pPr>
    </w:p>
    <w:p w:rsidR="001C14FF" w:rsidRPr="00B56AAC" w:rsidRDefault="00486ECF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</w:p>
    <w:p w:rsidR="00B56AAC" w:rsidRDefault="00B56AAC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55D06" w:rsidRPr="0058608D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58608D">
        <w:rPr>
          <w:rFonts w:ascii="Times New Roman" w:hAnsi="Times New Roman"/>
          <w:sz w:val="26"/>
          <w:szCs w:val="26"/>
        </w:rPr>
        <w:t>5. Перечень целевых показателей</w:t>
      </w:r>
    </w:p>
    <w:p w:rsidR="00755D06" w:rsidRPr="0058608D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5D06" w:rsidRPr="00785146" w:rsidRDefault="00E54AE1" w:rsidP="00755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hyperlink w:anchor="Par662" w:history="1">
        <w:r w:rsidR="00755D06" w:rsidRPr="00DA53AC">
          <w:rPr>
            <w:rFonts w:ascii="Times New Roman" w:hAnsi="Times New Roman"/>
            <w:sz w:val="26"/>
            <w:szCs w:val="26"/>
          </w:rPr>
          <w:t>Перечень</w:t>
        </w:r>
      </w:hyperlink>
      <w:r w:rsidR="00755D06" w:rsidRPr="00281494">
        <w:rPr>
          <w:rFonts w:ascii="Times New Roman" w:hAnsi="Times New Roman"/>
          <w:sz w:val="26"/>
          <w:szCs w:val="26"/>
        </w:rPr>
        <w:t xml:space="preserve"> целевых показателей Программы в разрезе целей и задач предста</w:t>
      </w:r>
      <w:r w:rsidR="00755D06" w:rsidRPr="00281494">
        <w:rPr>
          <w:rFonts w:ascii="Times New Roman" w:hAnsi="Times New Roman"/>
          <w:sz w:val="26"/>
          <w:szCs w:val="26"/>
        </w:rPr>
        <w:t>в</w:t>
      </w:r>
      <w:r w:rsidR="00755D06" w:rsidRPr="00281494">
        <w:rPr>
          <w:rFonts w:ascii="Times New Roman" w:hAnsi="Times New Roman"/>
          <w:sz w:val="26"/>
          <w:szCs w:val="26"/>
        </w:rPr>
        <w:t>лен в таблице 3. Расчет плановых значений цел</w:t>
      </w:r>
      <w:r w:rsidR="00755D06" w:rsidRPr="00DA53AC">
        <w:rPr>
          <w:rFonts w:ascii="Times New Roman" w:hAnsi="Times New Roman"/>
          <w:sz w:val="26"/>
          <w:szCs w:val="26"/>
        </w:rPr>
        <w:t>е</w:t>
      </w:r>
      <w:r w:rsidR="00755D06" w:rsidRPr="00912B13">
        <w:rPr>
          <w:rFonts w:ascii="Times New Roman" w:hAnsi="Times New Roman"/>
          <w:sz w:val="26"/>
          <w:szCs w:val="26"/>
        </w:rPr>
        <w:t>вых показателей Программы по г</w:t>
      </w:r>
      <w:r w:rsidR="00755D06" w:rsidRPr="00773992">
        <w:rPr>
          <w:rFonts w:ascii="Times New Roman" w:hAnsi="Times New Roman"/>
          <w:sz w:val="26"/>
          <w:szCs w:val="26"/>
        </w:rPr>
        <w:t>о</w:t>
      </w:r>
      <w:r w:rsidR="00755D06" w:rsidRPr="00773992">
        <w:rPr>
          <w:rFonts w:ascii="Times New Roman" w:hAnsi="Times New Roman"/>
          <w:sz w:val="26"/>
          <w:szCs w:val="26"/>
        </w:rPr>
        <w:t>да</w:t>
      </w:r>
      <w:r w:rsidR="00755D06" w:rsidRPr="00785146">
        <w:rPr>
          <w:rFonts w:ascii="Times New Roman" w:hAnsi="Times New Roman"/>
          <w:sz w:val="26"/>
          <w:szCs w:val="26"/>
        </w:rPr>
        <w:t>м определяется относительно базового значения показателя.</w:t>
      </w:r>
    </w:p>
    <w:p w:rsidR="00755D06" w:rsidRPr="0058608D" w:rsidRDefault="00755D06" w:rsidP="00755D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 w:rsidRPr="0058608D">
        <w:rPr>
          <w:rFonts w:ascii="Times New Roman" w:hAnsi="Times New Roman"/>
          <w:sz w:val="26"/>
          <w:szCs w:val="26"/>
        </w:rPr>
        <w:t>Таблица 3</w:t>
      </w:r>
    </w:p>
    <w:p w:rsidR="0002101A" w:rsidRDefault="00E84A26" w:rsidP="00E84A26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0B1B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Сведения о показателях (индикаторах) муниципальной программы </w:t>
      </w:r>
      <w:r w:rsidRPr="000B1BC8">
        <w:rPr>
          <w:rFonts w:ascii="Times New Roman" w:hAnsi="Times New Roman"/>
          <w:sz w:val="26"/>
          <w:szCs w:val="26"/>
        </w:rPr>
        <w:t>«</w:t>
      </w:r>
      <w:r w:rsidRPr="00E84A26">
        <w:rPr>
          <w:rFonts w:ascii="Times New Roman" w:hAnsi="Times New Roman"/>
          <w:sz w:val="26"/>
          <w:szCs w:val="26"/>
        </w:rPr>
        <w:t>Обеспечение общественного порядка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84A26">
        <w:rPr>
          <w:rFonts w:ascii="Times New Roman" w:hAnsi="Times New Roman"/>
          <w:sz w:val="26"/>
          <w:szCs w:val="26"/>
        </w:rPr>
        <w:t>и противодействие преступнос</w:t>
      </w:r>
      <w:r w:rsidR="00A62EEB">
        <w:rPr>
          <w:rFonts w:ascii="Times New Roman" w:hAnsi="Times New Roman"/>
          <w:sz w:val="26"/>
          <w:szCs w:val="26"/>
        </w:rPr>
        <w:t>ти в Таштыпском сельсовете (2018–2022</w:t>
      </w:r>
      <w:r w:rsidRPr="00E84A26">
        <w:rPr>
          <w:rFonts w:ascii="Times New Roman" w:hAnsi="Times New Roman"/>
          <w:sz w:val="26"/>
          <w:szCs w:val="26"/>
        </w:rPr>
        <w:t xml:space="preserve"> годы)»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1BC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их значениях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1275"/>
        <w:gridCol w:w="992"/>
        <w:gridCol w:w="796"/>
        <w:gridCol w:w="736"/>
        <w:gridCol w:w="846"/>
        <w:gridCol w:w="883"/>
        <w:gridCol w:w="850"/>
      </w:tblGrid>
      <w:tr w:rsidR="00B5267F" w:rsidRPr="008A233B" w:rsidTr="008A233B">
        <w:tc>
          <w:tcPr>
            <w:tcW w:w="534" w:type="dxa"/>
            <w:vMerge w:val="restart"/>
            <w:vAlign w:val="center"/>
          </w:tcPr>
          <w:p w:rsidR="00B5267F" w:rsidRPr="008A233B" w:rsidRDefault="00B5267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267F" w:rsidRPr="008A233B" w:rsidRDefault="00B5267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3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vAlign w:val="center"/>
          </w:tcPr>
          <w:p w:rsidR="00B5267F" w:rsidRPr="008A233B" w:rsidRDefault="00B5267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3B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B5267F" w:rsidRPr="008A233B" w:rsidRDefault="00B5267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3B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B5267F" w:rsidRPr="008A233B" w:rsidRDefault="00B5267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3B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103" w:type="dxa"/>
            <w:gridSpan w:val="6"/>
          </w:tcPr>
          <w:p w:rsidR="00B5267F" w:rsidRPr="008A233B" w:rsidRDefault="00B5267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3B">
              <w:rPr>
                <w:rFonts w:ascii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B5267F" w:rsidRPr="008A233B" w:rsidTr="008A233B">
        <w:tc>
          <w:tcPr>
            <w:tcW w:w="534" w:type="dxa"/>
            <w:vMerge/>
          </w:tcPr>
          <w:p w:rsidR="00B5267F" w:rsidRPr="008A233B" w:rsidRDefault="00B5267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267F" w:rsidRPr="008A233B" w:rsidRDefault="00B5267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67F" w:rsidRPr="008A233B" w:rsidRDefault="00B5267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5267F" w:rsidRPr="008A233B" w:rsidRDefault="00B5267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3B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</w:tc>
        <w:tc>
          <w:tcPr>
            <w:tcW w:w="4111" w:type="dxa"/>
            <w:gridSpan w:val="5"/>
          </w:tcPr>
          <w:p w:rsidR="00B5267F" w:rsidRPr="008A233B" w:rsidRDefault="00B5267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3B">
              <w:rPr>
                <w:rFonts w:ascii="Times New Roman" w:hAnsi="Times New Roman"/>
                <w:sz w:val="24"/>
                <w:szCs w:val="24"/>
              </w:rPr>
              <w:t>плановое по годам</w:t>
            </w:r>
          </w:p>
        </w:tc>
      </w:tr>
      <w:tr w:rsidR="00B5267F" w:rsidRPr="008A233B" w:rsidTr="008A233B">
        <w:tc>
          <w:tcPr>
            <w:tcW w:w="534" w:type="dxa"/>
            <w:vMerge/>
          </w:tcPr>
          <w:p w:rsidR="00B5267F" w:rsidRPr="008A233B" w:rsidRDefault="00B5267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5267F" w:rsidRPr="008A233B" w:rsidRDefault="00B5267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5267F" w:rsidRPr="008A233B" w:rsidRDefault="00B5267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267F" w:rsidRPr="008A233B" w:rsidRDefault="00B5267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B5267F" w:rsidRPr="008A233B" w:rsidRDefault="00A62EEB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" w:type="dxa"/>
          </w:tcPr>
          <w:p w:rsidR="00B5267F" w:rsidRPr="008A233B" w:rsidRDefault="00B5267F" w:rsidP="00A6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33B">
              <w:rPr>
                <w:rFonts w:ascii="Times New Roman" w:hAnsi="Times New Roman"/>
                <w:sz w:val="24"/>
                <w:szCs w:val="24"/>
              </w:rPr>
              <w:t>201</w:t>
            </w:r>
            <w:r w:rsidR="00A62E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B5267F" w:rsidRPr="008A233B" w:rsidRDefault="00B5267F" w:rsidP="00A6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33B">
              <w:rPr>
                <w:rFonts w:ascii="Times New Roman" w:hAnsi="Times New Roman"/>
                <w:sz w:val="24"/>
                <w:szCs w:val="24"/>
              </w:rPr>
              <w:t>20</w:t>
            </w:r>
            <w:r w:rsidR="00A62E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B5267F" w:rsidRPr="008A233B" w:rsidRDefault="00A62EEB" w:rsidP="00A62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B5267F" w:rsidRPr="008A233B" w:rsidRDefault="00A62EEB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7" w:hanging="6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2022</w:t>
            </w:r>
          </w:p>
        </w:tc>
      </w:tr>
      <w:tr w:rsidR="0002101A" w:rsidRPr="008A233B" w:rsidTr="008A233B">
        <w:tc>
          <w:tcPr>
            <w:tcW w:w="534" w:type="dxa"/>
          </w:tcPr>
          <w:p w:rsidR="0002101A" w:rsidRPr="008A233B" w:rsidRDefault="0002101A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33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02101A" w:rsidRPr="008A233B" w:rsidRDefault="0002101A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33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02101A" w:rsidRPr="008A233B" w:rsidRDefault="0002101A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33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02101A" w:rsidRPr="008A233B" w:rsidRDefault="0002101A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33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6" w:type="dxa"/>
          </w:tcPr>
          <w:p w:rsidR="0002101A" w:rsidRPr="008A233B" w:rsidRDefault="0002101A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33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36" w:type="dxa"/>
          </w:tcPr>
          <w:p w:rsidR="0002101A" w:rsidRPr="008A233B" w:rsidRDefault="0002101A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33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46" w:type="dxa"/>
          </w:tcPr>
          <w:p w:rsidR="0002101A" w:rsidRPr="008A233B" w:rsidRDefault="0002101A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33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83" w:type="dxa"/>
          </w:tcPr>
          <w:p w:rsidR="0002101A" w:rsidRPr="008A233B" w:rsidRDefault="0002101A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33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02101A" w:rsidRPr="008A233B" w:rsidRDefault="0002101A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233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B5267F" w:rsidRPr="008A233B" w:rsidTr="008A233B">
        <w:tc>
          <w:tcPr>
            <w:tcW w:w="9747" w:type="dxa"/>
            <w:gridSpan w:val="9"/>
          </w:tcPr>
          <w:p w:rsidR="00B5267F" w:rsidRPr="00684A3A" w:rsidRDefault="00AA15AC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B5267F" w:rsidRPr="00684A3A">
              <w:rPr>
                <w:rFonts w:ascii="Times New Roman" w:hAnsi="Times New Roman"/>
                <w:sz w:val="24"/>
                <w:szCs w:val="24"/>
              </w:rPr>
              <w:t xml:space="preserve">ная программа 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Таштыпского сельсовета</w:t>
            </w:r>
          </w:p>
          <w:p w:rsidR="00B5267F" w:rsidRPr="00684A3A" w:rsidRDefault="00B5267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«Обеспечение общественного порядка и противодействие</w:t>
            </w:r>
          </w:p>
          <w:p w:rsidR="00B5267F" w:rsidRPr="008A233B" w:rsidRDefault="00B5267F" w:rsidP="00AA1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 xml:space="preserve">преступности в </w:t>
            </w:r>
            <w:r w:rsidR="00AA15AC" w:rsidRPr="00684A3A">
              <w:rPr>
                <w:rFonts w:ascii="Times New Roman" w:hAnsi="Times New Roman"/>
                <w:sz w:val="24"/>
                <w:szCs w:val="24"/>
              </w:rPr>
              <w:t>Таштыпском сельсовете</w:t>
            </w:r>
            <w:r w:rsidR="009F53DD">
              <w:rPr>
                <w:rFonts w:ascii="Times New Roman" w:hAnsi="Times New Roman"/>
                <w:sz w:val="24"/>
                <w:szCs w:val="24"/>
              </w:rPr>
              <w:t xml:space="preserve"> (2018–2022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годы)»</w:t>
            </w:r>
          </w:p>
        </w:tc>
      </w:tr>
      <w:tr w:rsidR="0058684F" w:rsidRPr="00684A3A" w:rsidTr="008A233B">
        <w:tc>
          <w:tcPr>
            <w:tcW w:w="534" w:type="dxa"/>
          </w:tcPr>
          <w:p w:rsidR="0058684F" w:rsidRPr="00684A3A" w:rsidRDefault="008353D8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1</w:t>
            </w:r>
            <w:r w:rsidR="0058684F" w:rsidRPr="00684A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8684F" w:rsidRPr="00684A3A" w:rsidRDefault="0058684F" w:rsidP="00835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 w:rsidR="008353D8" w:rsidRPr="00684A3A">
              <w:rPr>
                <w:rFonts w:ascii="Times New Roman" w:hAnsi="Times New Roman"/>
                <w:sz w:val="24"/>
                <w:szCs w:val="24"/>
              </w:rPr>
              <w:t>1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 xml:space="preserve"> Увелич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ние количества мер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приятий, направленных на повышение уровня правового, культурного, нравственного, спорти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в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ного и военно - патри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тического воспитания граждан.</w:t>
            </w:r>
          </w:p>
        </w:tc>
        <w:tc>
          <w:tcPr>
            <w:tcW w:w="1275" w:type="dxa"/>
          </w:tcPr>
          <w:p w:rsidR="0058684F" w:rsidRPr="00684A3A" w:rsidRDefault="0058684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проце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</w:tcPr>
          <w:p w:rsidR="0058684F" w:rsidRPr="00684A3A" w:rsidRDefault="00684A3A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684F" w:rsidRPr="00684A3A" w:rsidRDefault="0058684F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прия-тий</w:t>
            </w:r>
          </w:p>
        </w:tc>
        <w:tc>
          <w:tcPr>
            <w:tcW w:w="796" w:type="dxa"/>
          </w:tcPr>
          <w:p w:rsidR="0058684F" w:rsidRPr="00684A3A" w:rsidRDefault="0058684F" w:rsidP="00684A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0,</w:t>
            </w:r>
            <w:r w:rsidR="00684A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58684F" w:rsidRPr="00684A3A" w:rsidRDefault="0058684F" w:rsidP="00684A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0,</w:t>
            </w:r>
            <w:r w:rsidR="00684A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58684F" w:rsidRPr="00684A3A" w:rsidRDefault="0058684F" w:rsidP="00684A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0,</w:t>
            </w:r>
            <w:r w:rsidR="00684A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58684F" w:rsidRPr="00684A3A" w:rsidRDefault="0058684F" w:rsidP="00684A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0,</w:t>
            </w:r>
            <w:r w:rsidR="00684A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8684F" w:rsidRPr="00684A3A" w:rsidRDefault="00684A3A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8684F" w:rsidRPr="00684A3A" w:rsidTr="008A233B">
        <w:tc>
          <w:tcPr>
            <w:tcW w:w="534" w:type="dxa"/>
          </w:tcPr>
          <w:p w:rsidR="0058684F" w:rsidRPr="00684A3A" w:rsidRDefault="008353D8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2</w:t>
            </w:r>
            <w:r w:rsidR="0058684F" w:rsidRPr="00684A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8684F" w:rsidRPr="00684A3A" w:rsidRDefault="0058684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 w:rsidR="008353D8" w:rsidRPr="00684A3A">
              <w:rPr>
                <w:rFonts w:ascii="Times New Roman" w:hAnsi="Times New Roman"/>
                <w:sz w:val="24"/>
                <w:szCs w:val="24"/>
              </w:rPr>
              <w:t>2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 xml:space="preserve"> Увелич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ние количества мер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приятий, направленных на профилактику эк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тремизма, формирование у населения межконфе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с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сионального согласия, толерантного отношения к окружающим.</w:t>
            </w:r>
          </w:p>
          <w:p w:rsidR="0058684F" w:rsidRPr="00684A3A" w:rsidRDefault="0058684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684F" w:rsidRPr="00684A3A" w:rsidRDefault="0058684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проце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</w:tcPr>
          <w:p w:rsidR="0058684F" w:rsidRPr="00684A3A" w:rsidRDefault="00684A3A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684F" w:rsidRPr="00684A3A" w:rsidRDefault="0058684F" w:rsidP="00684A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прия-ти</w:t>
            </w:r>
            <w:r w:rsidR="00684A3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96" w:type="dxa"/>
          </w:tcPr>
          <w:p w:rsidR="0058684F" w:rsidRPr="00684A3A" w:rsidRDefault="0058684F" w:rsidP="00684A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0,</w:t>
            </w:r>
            <w:r w:rsidR="00684A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58684F" w:rsidRPr="00684A3A" w:rsidRDefault="00684A3A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6" w:type="dxa"/>
          </w:tcPr>
          <w:p w:rsidR="0058684F" w:rsidRPr="00684A3A" w:rsidRDefault="0058684F" w:rsidP="00684A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1,</w:t>
            </w:r>
            <w:r w:rsidR="00684A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58684F" w:rsidRPr="00684A3A" w:rsidRDefault="00684A3A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58684F" w:rsidRPr="00684A3A" w:rsidRDefault="0058684F" w:rsidP="00684A3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2,</w:t>
            </w:r>
            <w:r w:rsidR="00684A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684F" w:rsidRPr="00684A3A" w:rsidTr="008A233B">
        <w:tc>
          <w:tcPr>
            <w:tcW w:w="534" w:type="dxa"/>
          </w:tcPr>
          <w:p w:rsidR="0058684F" w:rsidRPr="00684A3A" w:rsidRDefault="00684A3A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3</w:t>
            </w:r>
            <w:r w:rsidR="0058684F" w:rsidRPr="00684A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8684F" w:rsidRPr="00684A3A" w:rsidRDefault="0058684F" w:rsidP="006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Показатель 1.</w:t>
            </w:r>
            <w:r w:rsidR="00684A3A" w:rsidRPr="00684A3A">
              <w:rPr>
                <w:rFonts w:ascii="Times New Roman" w:hAnsi="Times New Roman"/>
                <w:sz w:val="24"/>
                <w:szCs w:val="24"/>
              </w:rPr>
              <w:t>3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 xml:space="preserve"> Увелич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ние количества граждан, участвующих в деятел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ь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ности общественных объединений правоохр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нительной направленн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1275" w:type="dxa"/>
          </w:tcPr>
          <w:p w:rsidR="0058684F" w:rsidRPr="00684A3A" w:rsidRDefault="0058684F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проце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</w:tcPr>
          <w:p w:rsidR="0058684F" w:rsidRPr="00684A3A" w:rsidRDefault="00D17F28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8684F" w:rsidRPr="00684A3A" w:rsidRDefault="0058684F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гра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ж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дан</w:t>
            </w:r>
          </w:p>
        </w:tc>
        <w:tc>
          <w:tcPr>
            <w:tcW w:w="796" w:type="dxa"/>
          </w:tcPr>
          <w:p w:rsidR="0058684F" w:rsidRPr="00684A3A" w:rsidRDefault="0058684F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6" w:type="dxa"/>
          </w:tcPr>
          <w:p w:rsidR="0058684F" w:rsidRPr="00684A3A" w:rsidRDefault="0058684F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46" w:type="dxa"/>
          </w:tcPr>
          <w:p w:rsidR="0058684F" w:rsidRPr="00684A3A" w:rsidRDefault="0058684F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3" w:type="dxa"/>
          </w:tcPr>
          <w:p w:rsidR="0058684F" w:rsidRPr="00684A3A" w:rsidRDefault="0058684F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58684F" w:rsidRPr="00684A3A" w:rsidRDefault="0058684F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84A3A" w:rsidRPr="00684A3A" w:rsidTr="00B64BDB">
        <w:trPr>
          <w:trHeight w:val="1932"/>
        </w:trPr>
        <w:tc>
          <w:tcPr>
            <w:tcW w:w="534" w:type="dxa"/>
          </w:tcPr>
          <w:p w:rsidR="00684A3A" w:rsidRPr="00684A3A" w:rsidRDefault="00684A3A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684A3A" w:rsidRPr="00684A3A" w:rsidRDefault="00684A3A" w:rsidP="00684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Показатель 1.4 Доля н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е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совершеннолетних, об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у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чающихся в образов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а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тельных организациях, не охваченных организ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ванной досуговой зан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я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тостью.</w:t>
            </w:r>
          </w:p>
        </w:tc>
        <w:tc>
          <w:tcPr>
            <w:tcW w:w="1275" w:type="dxa"/>
          </w:tcPr>
          <w:p w:rsidR="00684A3A" w:rsidRPr="00684A3A" w:rsidRDefault="00684A3A" w:rsidP="008A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проце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992" w:type="dxa"/>
          </w:tcPr>
          <w:p w:rsidR="00684A3A" w:rsidRPr="00684A3A" w:rsidRDefault="00684A3A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684A3A" w:rsidRPr="00684A3A" w:rsidRDefault="00684A3A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4A3A">
              <w:rPr>
                <w:rFonts w:ascii="Times New Roman" w:hAnsi="Times New Roman"/>
                <w:sz w:val="24"/>
                <w:szCs w:val="24"/>
              </w:rPr>
              <w:t>центов</w:t>
            </w:r>
          </w:p>
        </w:tc>
        <w:tc>
          <w:tcPr>
            <w:tcW w:w="796" w:type="dxa"/>
          </w:tcPr>
          <w:p w:rsidR="00684A3A" w:rsidRPr="00684A3A" w:rsidRDefault="00684A3A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736" w:type="dxa"/>
          </w:tcPr>
          <w:p w:rsidR="00684A3A" w:rsidRPr="00684A3A" w:rsidRDefault="00684A3A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846" w:type="dxa"/>
          </w:tcPr>
          <w:p w:rsidR="00684A3A" w:rsidRPr="00684A3A" w:rsidRDefault="00684A3A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883" w:type="dxa"/>
          </w:tcPr>
          <w:p w:rsidR="00684A3A" w:rsidRPr="00684A3A" w:rsidRDefault="00684A3A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684A3A" w:rsidRPr="00684A3A" w:rsidRDefault="00684A3A" w:rsidP="008A23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3A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</w:tbl>
    <w:p w:rsidR="0002101A" w:rsidRDefault="0002101A" w:rsidP="0075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00096" w:rsidRDefault="00200096" w:rsidP="0075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38F1" w:rsidRPr="007038F1" w:rsidRDefault="007038F1" w:rsidP="007038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38F1">
        <w:rPr>
          <w:rFonts w:ascii="Times New Roman" w:hAnsi="Times New Roman"/>
          <w:bCs/>
          <w:sz w:val="26"/>
          <w:szCs w:val="26"/>
        </w:rPr>
        <w:t>Объемы бюджетных ассигнований бюджета муниципального образования на и</w:t>
      </w:r>
      <w:r w:rsidRPr="007038F1">
        <w:rPr>
          <w:rFonts w:ascii="Times New Roman" w:hAnsi="Times New Roman"/>
          <w:bCs/>
          <w:sz w:val="26"/>
          <w:szCs w:val="26"/>
        </w:rPr>
        <w:t>с</w:t>
      </w:r>
      <w:r w:rsidRPr="007038F1">
        <w:rPr>
          <w:rFonts w:ascii="Times New Roman" w:hAnsi="Times New Roman"/>
          <w:bCs/>
          <w:sz w:val="26"/>
          <w:szCs w:val="26"/>
        </w:rPr>
        <w:t>полнение публичных нормативных обязательств  в соответствии с законодательс</w:t>
      </w:r>
      <w:r w:rsidRPr="007038F1">
        <w:rPr>
          <w:rFonts w:ascii="Times New Roman" w:hAnsi="Times New Roman"/>
          <w:bCs/>
          <w:sz w:val="26"/>
          <w:szCs w:val="26"/>
        </w:rPr>
        <w:t>т</w:t>
      </w:r>
      <w:r w:rsidRPr="007038F1">
        <w:rPr>
          <w:rFonts w:ascii="Times New Roman" w:hAnsi="Times New Roman"/>
          <w:bCs/>
          <w:sz w:val="26"/>
          <w:szCs w:val="26"/>
        </w:rPr>
        <w:t xml:space="preserve">вом отдельным категориям граждан по данной муниципальной программе </w:t>
      </w:r>
      <w:r w:rsidRPr="007038F1">
        <w:rPr>
          <w:rFonts w:ascii="Times New Roman" w:hAnsi="Times New Roman"/>
          <w:sz w:val="26"/>
          <w:szCs w:val="26"/>
        </w:rPr>
        <w:t>«Обе</w:t>
      </w:r>
      <w:r w:rsidRPr="007038F1">
        <w:rPr>
          <w:rFonts w:ascii="Times New Roman" w:hAnsi="Times New Roman"/>
          <w:sz w:val="26"/>
          <w:szCs w:val="26"/>
        </w:rPr>
        <w:t>с</w:t>
      </w:r>
      <w:r w:rsidRPr="007038F1">
        <w:rPr>
          <w:rFonts w:ascii="Times New Roman" w:hAnsi="Times New Roman"/>
          <w:sz w:val="26"/>
          <w:szCs w:val="26"/>
        </w:rPr>
        <w:t>печение общественного порядка и противодействие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38F1">
        <w:rPr>
          <w:rFonts w:ascii="Times New Roman" w:hAnsi="Times New Roman"/>
          <w:sz w:val="26"/>
          <w:szCs w:val="26"/>
        </w:rPr>
        <w:t>преступнос</w:t>
      </w:r>
      <w:r w:rsidR="009F53DD">
        <w:rPr>
          <w:rFonts w:ascii="Times New Roman" w:hAnsi="Times New Roman"/>
          <w:sz w:val="26"/>
          <w:szCs w:val="26"/>
        </w:rPr>
        <w:t>ти в Таштыпском сельсовете (2018–2022</w:t>
      </w:r>
      <w:r w:rsidRPr="007038F1">
        <w:rPr>
          <w:rFonts w:ascii="Times New Roman" w:hAnsi="Times New Roman"/>
          <w:sz w:val="26"/>
          <w:szCs w:val="26"/>
        </w:rPr>
        <w:t xml:space="preserve"> годы)»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7038F1">
        <w:rPr>
          <w:rFonts w:ascii="Times New Roman" w:hAnsi="Times New Roman"/>
          <w:bCs/>
          <w:sz w:val="26"/>
          <w:szCs w:val="26"/>
        </w:rPr>
        <w:t>не предусмотрены.</w:t>
      </w:r>
    </w:p>
    <w:p w:rsidR="007038F1" w:rsidRPr="007038F1" w:rsidRDefault="007038F1" w:rsidP="007038F1">
      <w:pPr>
        <w:pStyle w:val="ConsPlusNormal"/>
        <w:widowControl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038F1" w:rsidRDefault="00E84A26" w:rsidP="007038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038F1" w:rsidRPr="007038F1">
        <w:rPr>
          <w:rFonts w:ascii="Times New Roman" w:hAnsi="Times New Roman" w:cs="Times New Roman"/>
          <w:sz w:val="26"/>
          <w:szCs w:val="26"/>
        </w:rPr>
        <w:t>. Механизм реализации Программы</w:t>
      </w:r>
    </w:p>
    <w:p w:rsidR="007038F1" w:rsidRPr="007038F1" w:rsidRDefault="007038F1" w:rsidP="007038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038F1" w:rsidRDefault="007038F1" w:rsidP="007038F1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7038F1">
        <w:rPr>
          <w:rFonts w:ascii="Times New Roman" w:hAnsi="Times New Roman"/>
          <w:sz w:val="26"/>
          <w:szCs w:val="26"/>
        </w:rPr>
        <w:t>Администрация Таштыпского сельсовета принимает участие и обеспечивает софинансирование мероприятий Программы. Контроль за сроками выполнения м</w:t>
      </w:r>
      <w:r w:rsidRPr="007038F1">
        <w:rPr>
          <w:rFonts w:ascii="Times New Roman" w:hAnsi="Times New Roman"/>
          <w:sz w:val="26"/>
          <w:szCs w:val="26"/>
        </w:rPr>
        <w:t>е</w:t>
      </w:r>
      <w:r w:rsidRPr="007038F1">
        <w:rPr>
          <w:rFonts w:ascii="Times New Roman" w:hAnsi="Times New Roman"/>
          <w:sz w:val="26"/>
          <w:szCs w:val="26"/>
        </w:rPr>
        <w:t>роприятий, целевым расходованием выделяемых финансовых средств и эффекти</w:t>
      </w:r>
      <w:r w:rsidRPr="007038F1">
        <w:rPr>
          <w:rFonts w:ascii="Times New Roman" w:hAnsi="Times New Roman"/>
          <w:sz w:val="26"/>
          <w:szCs w:val="26"/>
        </w:rPr>
        <w:t>в</w:t>
      </w:r>
      <w:r w:rsidRPr="007038F1">
        <w:rPr>
          <w:rFonts w:ascii="Times New Roman" w:hAnsi="Times New Roman"/>
          <w:sz w:val="26"/>
          <w:szCs w:val="26"/>
        </w:rPr>
        <w:t>ностью их использования осуществляет постоянная комиссия по социальным в</w:t>
      </w:r>
      <w:r w:rsidRPr="007038F1">
        <w:rPr>
          <w:rFonts w:ascii="Times New Roman" w:hAnsi="Times New Roman"/>
          <w:sz w:val="26"/>
          <w:szCs w:val="26"/>
        </w:rPr>
        <w:t>о</w:t>
      </w:r>
      <w:r w:rsidRPr="007038F1">
        <w:rPr>
          <w:rFonts w:ascii="Times New Roman" w:hAnsi="Times New Roman"/>
          <w:sz w:val="26"/>
          <w:szCs w:val="26"/>
        </w:rPr>
        <w:t xml:space="preserve">просам, законности и правопорядку совместно с </w:t>
      </w:r>
      <w:r>
        <w:rPr>
          <w:rFonts w:ascii="Times New Roman" w:hAnsi="Times New Roman"/>
          <w:sz w:val="26"/>
          <w:szCs w:val="26"/>
        </w:rPr>
        <w:t xml:space="preserve">Централизованной </w:t>
      </w:r>
      <w:r w:rsidRPr="007038F1">
        <w:rPr>
          <w:rFonts w:ascii="Times New Roman" w:hAnsi="Times New Roman"/>
          <w:sz w:val="26"/>
          <w:szCs w:val="26"/>
        </w:rPr>
        <w:t>бухгалтерией администрации Таштыпск</w:t>
      </w:r>
      <w:r>
        <w:rPr>
          <w:rFonts w:ascii="Times New Roman" w:hAnsi="Times New Roman"/>
          <w:sz w:val="26"/>
          <w:szCs w:val="26"/>
        </w:rPr>
        <w:t>ого</w:t>
      </w:r>
      <w:r w:rsidRPr="007038F1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7038F1">
        <w:rPr>
          <w:rFonts w:ascii="Times New Roman" w:hAnsi="Times New Roman"/>
          <w:sz w:val="26"/>
          <w:szCs w:val="26"/>
        </w:rPr>
        <w:t>.</w:t>
      </w:r>
    </w:p>
    <w:p w:rsidR="007038F1" w:rsidRPr="007038F1" w:rsidRDefault="007038F1" w:rsidP="007038F1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038F1" w:rsidRDefault="00E84A26" w:rsidP="007038F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7038F1" w:rsidRPr="007038F1">
        <w:rPr>
          <w:rFonts w:ascii="Times New Roman" w:hAnsi="Times New Roman"/>
          <w:sz w:val="26"/>
          <w:szCs w:val="26"/>
        </w:rPr>
        <w:t>. Оценка эффективности реализации муниципальной программы</w:t>
      </w:r>
    </w:p>
    <w:p w:rsidR="007038F1" w:rsidRPr="007038F1" w:rsidRDefault="007038F1" w:rsidP="007038F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038F1" w:rsidRPr="007038F1" w:rsidRDefault="007038F1" w:rsidP="007038F1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038F1">
        <w:rPr>
          <w:rFonts w:ascii="Times New Roman" w:hAnsi="Times New Roman"/>
          <w:sz w:val="26"/>
          <w:szCs w:val="26"/>
        </w:rPr>
        <w:t>Реализация программы позволит:</w:t>
      </w:r>
    </w:p>
    <w:p w:rsidR="007038F1" w:rsidRPr="007038F1" w:rsidRDefault="007038F1" w:rsidP="007038F1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038F1">
        <w:rPr>
          <w:rFonts w:ascii="Times New Roman" w:hAnsi="Times New Roman"/>
          <w:sz w:val="26"/>
          <w:szCs w:val="26"/>
        </w:rPr>
        <w:t>- повысить эффективность государственной системы социальной профилактики правонарушений;</w:t>
      </w:r>
    </w:p>
    <w:p w:rsidR="007038F1" w:rsidRPr="007038F1" w:rsidRDefault="007038F1" w:rsidP="007038F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038F1">
        <w:rPr>
          <w:rFonts w:ascii="Times New Roman" w:hAnsi="Times New Roman"/>
          <w:sz w:val="26"/>
          <w:szCs w:val="26"/>
        </w:rPr>
        <w:t xml:space="preserve">-улучшить информационное обеспечение деятельности государственных и муниципальных органов и общественных организаций по охране общественного порядка на территории  </w:t>
      </w:r>
      <w:r>
        <w:rPr>
          <w:rFonts w:ascii="Times New Roman" w:hAnsi="Times New Roman"/>
          <w:sz w:val="26"/>
          <w:szCs w:val="26"/>
        </w:rPr>
        <w:t>села Таштып</w:t>
      </w:r>
      <w:r w:rsidRPr="007038F1">
        <w:rPr>
          <w:rFonts w:ascii="Times New Roman" w:hAnsi="Times New Roman"/>
          <w:sz w:val="26"/>
          <w:szCs w:val="26"/>
        </w:rPr>
        <w:t>;</w:t>
      </w:r>
    </w:p>
    <w:p w:rsidR="007038F1" w:rsidRPr="007038F1" w:rsidRDefault="007038F1" w:rsidP="007038F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038F1">
        <w:rPr>
          <w:rFonts w:ascii="Times New Roman" w:hAnsi="Times New Roman"/>
          <w:sz w:val="26"/>
          <w:szCs w:val="26"/>
        </w:rPr>
        <w:t>- уменьшить общее число совершаемых преступлений;</w:t>
      </w:r>
    </w:p>
    <w:p w:rsidR="007038F1" w:rsidRPr="007038F1" w:rsidRDefault="007038F1" w:rsidP="007038F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038F1">
        <w:rPr>
          <w:rFonts w:ascii="Times New Roman" w:hAnsi="Times New Roman"/>
          <w:sz w:val="26"/>
          <w:szCs w:val="26"/>
        </w:rPr>
        <w:t>- оздоровить обстановку на улицах и в других общественных местах;</w:t>
      </w:r>
    </w:p>
    <w:p w:rsidR="007038F1" w:rsidRPr="007038F1" w:rsidRDefault="007038F1" w:rsidP="007038F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038F1">
        <w:rPr>
          <w:rFonts w:ascii="Times New Roman" w:hAnsi="Times New Roman"/>
          <w:sz w:val="26"/>
          <w:szCs w:val="26"/>
        </w:rPr>
        <w:t>- снизить уровень рецидивной и «бытовой» преступности;</w:t>
      </w:r>
    </w:p>
    <w:p w:rsidR="007038F1" w:rsidRPr="007038F1" w:rsidRDefault="007038F1" w:rsidP="007038F1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038F1">
        <w:rPr>
          <w:rFonts w:ascii="Times New Roman" w:hAnsi="Times New Roman"/>
          <w:sz w:val="26"/>
          <w:szCs w:val="26"/>
        </w:rPr>
        <w:t>-улучшить профилактику правонарушений в среде несовершеннолетних и молодежи;</w:t>
      </w:r>
    </w:p>
    <w:p w:rsidR="007038F1" w:rsidRPr="007038F1" w:rsidRDefault="007038F1" w:rsidP="007038F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038F1">
        <w:rPr>
          <w:rFonts w:ascii="Times New Roman" w:hAnsi="Times New Roman"/>
          <w:sz w:val="26"/>
          <w:szCs w:val="26"/>
        </w:rPr>
        <w:t>- повысить уровень доверия населения к правоохранительным органам.</w:t>
      </w:r>
    </w:p>
    <w:p w:rsidR="00200096" w:rsidRPr="007038F1" w:rsidRDefault="00200096" w:rsidP="0075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00096" w:rsidRPr="007038F1" w:rsidSect="00684A3A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44C" w:rsidRDefault="007E644C">
      <w:r>
        <w:separator/>
      </w:r>
    </w:p>
  </w:endnote>
  <w:endnote w:type="continuationSeparator" w:id="1">
    <w:p w:rsidR="007E644C" w:rsidRDefault="007E6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44C" w:rsidRDefault="007E644C">
      <w:r>
        <w:separator/>
      </w:r>
    </w:p>
  </w:footnote>
  <w:footnote w:type="continuationSeparator" w:id="1">
    <w:p w:rsidR="007E644C" w:rsidRDefault="007E6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0E" w:rsidRDefault="00E54AE1" w:rsidP="00755D0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7E0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7E0E" w:rsidRDefault="00577E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0E" w:rsidRPr="005564F4" w:rsidRDefault="00E54AE1" w:rsidP="00755D06">
    <w:pPr>
      <w:pStyle w:val="a3"/>
      <w:framePr w:wrap="around" w:vAnchor="text" w:hAnchor="margin" w:xAlign="center" w:y="1"/>
      <w:rPr>
        <w:rStyle w:val="a9"/>
        <w:rFonts w:ascii="Times New Roman" w:hAnsi="Times New Roman"/>
        <w:sz w:val="24"/>
        <w:szCs w:val="24"/>
      </w:rPr>
    </w:pPr>
    <w:r w:rsidRPr="005564F4">
      <w:rPr>
        <w:rStyle w:val="a9"/>
        <w:rFonts w:ascii="Times New Roman" w:hAnsi="Times New Roman"/>
        <w:sz w:val="24"/>
        <w:szCs w:val="24"/>
      </w:rPr>
      <w:fldChar w:fldCharType="begin"/>
    </w:r>
    <w:r w:rsidR="00577E0E" w:rsidRPr="005564F4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5564F4">
      <w:rPr>
        <w:rStyle w:val="a9"/>
        <w:rFonts w:ascii="Times New Roman" w:hAnsi="Times New Roman"/>
        <w:sz w:val="24"/>
        <w:szCs w:val="24"/>
      </w:rPr>
      <w:fldChar w:fldCharType="separate"/>
    </w:r>
    <w:r w:rsidR="002C58F6">
      <w:rPr>
        <w:rStyle w:val="a9"/>
        <w:rFonts w:ascii="Times New Roman" w:hAnsi="Times New Roman"/>
        <w:noProof/>
        <w:sz w:val="24"/>
        <w:szCs w:val="24"/>
      </w:rPr>
      <w:t>2</w:t>
    </w:r>
    <w:r w:rsidRPr="005564F4">
      <w:rPr>
        <w:rStyle w:val="a9"/>
        <w:rFonts w:ascii="Times New Roman" w:hAnsi="Times New Roman"/>
        <w:sz w:val="24"/>
        <w:szCs w:val="24"/>
      </w:rPr>
      <w:fldChar w:fldCharType="end"/>
    </w:r>
  </w:p>
  <w:p w:rsidR="00577E0E" w:rsidRDefault="00577E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0E" w:rsidRDefault="00E54AE1" w:rsidP="00A5682C">
    <w:pPr>
      <w:pStyle w:val="a3"/>
      <w:jc w:val="center"/>
    </w:pPr>
    <w:r w:rsidRPr="00E54AE1">
      <w:rPr>
        <w:rFonts w:ascii="Times New Roman" w:hAnsi="Times New Roman"/>
        <w:noProof/>
        <w:sz w:val="24"/>
        <w:szCs w:val="24"/>
        <w:lang w:eastAsia="ru-RU"/>
      </w:rPr>
      <w:pict>
        <v:rect id="_x0000_s2052" style="position:absolute;left:0;text-align:left;margin-left:204.5pt;margin-top:-7.95pt;width:26.2pt;height:17.5pt;z-index:251658752" stroked="f"/>
      </w:pict>
    </w:r>
    <w:r w:rsidRPr="00E54AE1">
      <w:rPr>
        <w:rFonts w:ascii="Times New Roman" w:hAnsi="Times New Roman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1" type="#_x0000_t202" style="position:absolute;left:0;text-align:left;margin-left:204.5pt;margin-top:-7.95pt;width:36.1pt;height:22.1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<v:textbox style="mso-next-textbox:#Надпись 2">
            <w:txbxContent>
              <w:p w:rsidR="00577E0E" w:rsidRDefault="00577E0E">
                <w:r>
                  <w:t>32</w:t>
                </w:r>
              </w:p>
            </w:txbxContent>
          </v:textbox>
        </v:shape>
      </w:pict>
    </w:r>
    <w:r w:rsidRPr="00E54AE1">
      <w:rPr>
        <w:rFonts w:ascii="Times New Roman" w:hAnsi="Times New Roman"/>
        <w:noProof/>
        <w:sz w:val="24"/>
        <w:szCs w:val="24"/>
        <w:lang w:eastAsia="ru-RU"/>
      </w:rPr>
      <w:pict>
        <v:rect id="_x0000_s2050" style="position:absolute;left:0;text-align:left;margin-left:214.35pt;margin-top:-.95pt;width:26.25pt;height:17.25pt;z-index:251656704" stroked="f"/>
      </w:pict>
    </w:r>
    <w:r w:rsidR="00577E0E">
      <w:rPr>
        <w:rStyle w:val="a9"/>
        <w:rFonts w:ascii="Times New Roman" w:hAnsi="Times New Roman"/>
        <w:sz w:val="24"/>
        <w:szCs w:val="24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03D5"/>
    <w:multiLevelType w:val="hybridMultilevel"/>
    <w:tmpl w:val="46185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870B06"/>
    <w:multiLevelType w:val="hybridMultilevel"/>
    <w:tmpl w:val="55DC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5D06"/>
    <w:rsid w:val="00005578"/>
    <w:rsid w:val="00010512"/>
    <w:rsid w:val="0001261E"/>
    <w:rsid w:val="0001315F"/>
    <w:rsid w:val="00015E9B"/>
    <w:rsid w:val="00020B62"/>
    <w:rsid w:val="0002101A"/>
    <w:rsid w:val="00023598"/>
    <w:rsid w:val="00023AA8"/>
    <w:rsid w:val="00025704"/>
    <w:rsid w:val="00026218"/>
    <w:rsid w:val="00026F1D"/>
    <w:rsid w:val="000301A4"/>
    <w:rsid w:val="00031707"/>
    <w:rsid w:val="00032E28"/>
    <w:rsid w:val="00034B17"/>
    <w:rsid w:val="0003594D"/>
    <w:rsid w:val="000360B4"/>
    <w:rsid w:val="00040514"/>
    <w:rsid w:val="000454CC"/>
    <w:rsid w:val="00046741"/>
    <w:rsid w:val="00050CC0"/>
    <w:rsid w:val="00051305"/>
    <w:rsid w:val="0005191A"/>
    <w:rsid w:val="0005497B"/>
    <w:rsid w:val="00054FA5"/>
    <w:rsid w:val="00055618"/>
    <w:rsid w:val="00062288"/>
    <w:rsid w:val="00067300"/>
    <w:rsid w:val="0006783D"/>
    <w:rsid w:val="000707EC"/>
    <w:rsid w:val="00070F09"/>
    <w:rsid w:val="00072132"/>
    <w:rsid w:val="00072164"/>
    <w:rsid w:val="00072E1B"/>
    <w:rsid w:val="000741E5"/>
    <w:rsid w:val="00081D68"/>
    <w:rsid w:val="00082E81"/>
    <w:rsid w:val="00084377"/>
    <w:rsid w:val="00084ED5"/>
    <w:rsid w:val="000858AA"/>
    <w:rsid w:val="000860B3"/>
    <w:rsid w:val="00090311"/>
    <w:rsid w:val="000944D5"/>
    <w:rsid w:val="000974E7"/>
    <w:rsid w:val="00097AC7"/>
    <w:rsid w:val="000A5E2F"/>
    <w:rsid w:val="000A6929"/>
    <w:rsid w:val="000A6AEA"/>
    <w:rsid w:val="000A77A2"/>
    <w:rsid w:val="000B1E4C"/>
    <w:rsid w:val="000B28B6"/>
    <w:rsid w:val="000B387E"/>
    <w:rsid w:val="000B45E3"/>
    <w:rsid w:val="000B5EFF"/>
    <w:rsid w:val="000C013B"/>
    <w:rsid w:val="000C195B"/>
    <w:rsid w:val="000C2BF5"/>
    <w:rsid w:val="000C5119"/>
    <w:rsid w:val="000D0409"/>
    <w:rsid w:val="000D2872"/>
    <w:rsid w:val="000D6B6C"/>
    <w:rsid w:val="000D7F17"/>
    <w:rsid w:val="000D7FB4"/>
    <w:rsid w:val="000E2416"/>
    <w:rsid w:val="000E6CA6"/>
    <w:rsid w:val="000F0EFE"/>
    <w:rsid w:val="000F3409"/>
    <w:rsid w:val="000F5F17"/>
    <w:rsid w:val="00105F41"/>
    <w:rsid w:val="0010735F"/>
    <w:rsid w:val="00111338"/>
    <w:rsid w:val="00112F23"/>
    <w:rsid w:val="00121654"/>
    <w:rsid w:val="00122AB7"/>
    <w:rsid w:val="00123182"/>
    <w:rsid w:val="00123391"/>
    <w:rsid w:val="00125BFE"/>
    <w:rsid w:val="00125C77"/>
    <w:rsid w:val="001261EA"/>
    <w:rsid w:val="00126B10"/>
    <w:rsid w:val="00127668"/>
    <w:rsid w:val="001338F9"/>
    <w:rsid w:val="00133A56"/>
    <w:rsid w:val="00143352"/>
    <w:rsid w:val="00144AD5"/>
    <w:rsid w:val="00144ECC"/>
    <w:rsid w:val="00150634"/>
    <w:rsid w:val="00151823"/>
    <w:rsid w:val="00151C18"/>
    <w:rsid w:val="001559D9"/>
    <w:rsid w:val="00156C2B"/>
    <w:rsid w:val="0015765A"/>
    <w:rsid w:val="001616B7"/>
    <w:rsid w:val="001625AC"/>
    <w:rsid w:val="001669EE"/>
    <w:rsid w:val="00167EB1"/>
    <w:rsid w:val="00173CD2"/>
    <w:rsid w:val="001760C2"/>
    <w:rsid w:val="00176C35"/>
    <w:rsid w:val="001778AA"/>
    <w:rsid w:val="00177C1D"/>
    <w:rsid w:val="001807E1"/>
    <w:rsid w:val="00181410"/>
    <w:rsid w:val="001852EE"/>
    <w:rsid w:val="001859AD"/>
    <w:rsid w:val="00186AE9"/>
    <w:rsid w:val="00186F65"/>
    <w:rsid w:val="00190840"/>
    <w:rsid w:val="00191674"/>
    <w:rsid w:val="00194F60"/>
    <w:rsid w:val="00195C09"/>
    <w:rsid w:val="00197E7E"/>
    <w:rsid w:val="001A36F0"/>
    <w:rsid w:val="001A5EC2"/>
    <w:rsid w:val="001B09CC"/>
    <w:rsid w:val="001B1C3C"/>
    <w:rsid w:val="001B4FC9"/>
    <w:rsid w:val="001B5DD0"/>
    <w:rsid w:val="001B5F77"/>
    <w:rsid w:val="001B6372"/>
    <w:rsid w:val="001B6BE9"/>
    <w:rsid w:val="001B6F7B"/>
    <w:rsid w:val="001C032C"/>
    <w:rsid w:val="001C14FF"/>
    <w:rsid w:val="001C339F"/>
    <w:rsid w:val="001C37FC"/>
    <w:rsid w:val="001C3C09"/>
    <w:rsid w:val="001C7649"/>
    <w:rsid w:val="001D0F70"/>
    <w:rsid w:val="001D1DA7"/>
    <w:rsid w:val="001D3273"/>
    <w:rsid w:val="001D63EB"/>
    <w:rsid w:val="001D75FB"/>
    <w:rsid w:val="001E1865"/>
    <w:rsid w:val="001E1A7A"/>
    <w:rsid w:val="001E3FDA"/>
    <w:rsid w:val="001E78D5"/>
    <w:rsid w:val="001F0B8C"/>
    <w:rsid w:val="001F2BC0"/>
    <w:rsid w:val="001F72AD"/>
    <w:rsid w:val="00200096"/>
    <w:rsid w:val="0020046A"/>
    <w:rsid w:val="00200E8D"/>
    <w:rsid w:val="002034F2"/>
    <w:rsid w:val="00207B6A"/>
    <w:rsid w:val="002141F5"/>
    <w:rsid w:val="00216C96"/>
    <w:rsid w:val="002175C2"/>
    <w:rsid w:val="002220E3"/>
    <w:rsid w:val="00222510"/>
    <w:rsid w:val="00223030"/>
    <w:rsid w:val="00224A9A"/>
    <w:rsid w:val="00233623"/>
    <w:rsid w:val="00243562"/>
    <w:rsid w:val="00252764"/>
    <w:rsid w:val="00253D3C"/>
    <w:rsid w:val="00260DD0"/>
    <w:rsid w:val="002627A1"/>
    <w:rsid w:val="00262D8B"/>
    <w:rsid w:val="00264E81"/>
    <w:rsid w:val="00270599"/>
    <w:rsid w:val="0027324A"/>
    <w:rsid w:val="0027511B"/>
    <w:rsid w:val="00276445"/>
    <w:rsid w:val="00277A91"/>
    <w:rsid w:val="00281C58"/>
    <w:rsid w:val="0028335E"/>
    <w:rsid w:val="00285798"/>
    <w:rsid w:val="00287A51"/>
    <w:rsid w:val="00290FEE"/>
    <w:rsid w:val="002936AA"/>
    <w:rsid w:val="002948D0"/>
    <w:rsid w:val="00295CE3"/>
    <w:rsid w:val="00296C97"/>
    <w:rsid w:val="002972FF"/>
    <w:rsid w:val="002A0F8B"/>
    <w:rsid w:val="002A1E60"/>
    <w:rsid w:val="002A2898"/>
    <w:rsid w:val="002A57D1"/>
    <w:rsid w:val="002A6963"/>
    <w:rsid w:val="002B0C1C"/>
    <w:rsid w:val="002B585D"/>
    <w:rsid w:val="002B62F8"/>
    <w:rsid w:val="002C1E7C"/>
    <w:rsid w:val="002C58F6"/>
    <w:rsid w:val="002C68CD"/>
    <w:rsid w:val="002C7028"/>
    <w:rsid w:val="002C7CD0"/>
    <w:rsid w:val="002D01D4"/>
    <w:rsid w:val="002D2395"/>
    <w:rsid w:val="002D3B49"/>
    <w:rsid w:val="002D426E"/>
    <w:rsid w:val="002D48AA"/>
    <w:rsid w:val="002D59DF"/>
    <w:rsid w:val="002E00EA"/>
    <w:rsid w:val="002E0B89"/>
    <w:rsid w:val="002E4329"/>
    <w:rsid w:val="002E5251"/>
    <w:rsid w:val="002E7F83"/>
    <w:rsid w:val="002F2A25"/>
    <w:rsid w:val="002F4F48"/>
    <w:rsid w:val="002F4F4C"/>
    <w:rsid w:val="002F7156"/>
    <w:rsid w:val="00300814"/>
    <w:rsid w:val="003029F7"/>
    <w:rsid w:val="00302CCA"/>
    <w:rsid w:val="00303F9C"/>
    <w:rsid w:val="00307027"/>
    <w:rsid w:val="00310074"/>
    <w:rsid w:val="00313EEF"/>
    <w:rsid w:val="00320842"/>
    <w:rsid w:val="003213F7"/>
    <w:rsid w:val="00321AE4"/>
    <w:rsid w:val="00324E33"/>
    <w:rsid w:val="00326F53"/>
    <w:rsid w:val="00326F54"/>
    <w:rsid w:val="00327F08"/>
    <w:rsid w:val="00331E3B"/>
    <w:rsid w:val="00331F51"/>
    <w:rsid w:val="00333928"/>
    <w:rsid w:val="003359A5"/>
    <w:rsid w:val="0034003E"/>
    <w:rsid w:val="00340A5C"/>
    <w:rsid w:val="00340B96"/>
    <w:rsid w:val="0034466C"/>
    <w:rsid w:val="0034478E"/>
    <w:rsid w:val="00346337"/>
    <w:rsid w:val="00346460"/>
    <w:rsid w:val="00346762"/>
    <w:rsid w:val="0034690E"/>
    <w:rsid w:val="00350277"/>
    <w:rsid w:val="0035124E"/>
    <w:rsid w:val="0035202B"/>
    <w:rsid w:val="003523B2"/>
    <w:rsid w:val="0035602B"/>
    <w:rsid w:val="00360587"/>
    <w:rsid w:val="003606B4"/>
    <w:rsid w:val="00360FFA"/>
    <w:rsid w:val="003610C0"/>
    <w:rsid w:val="00361925"/>
    <w:rsid w:val="00362532"/>
    <w:rsid w:val="003632A3"/>
    <w:rsid w:val="003639C7"/>
    <w:rsid w:val="003657F0"/>
    <w:rsid w:val="003672C4"/>
    <w:rsid w:val="00367340"/>
    <w:rsid w:val="00370F03"/>
    <w:rsid w:val="00372974"/>
    <w:rsid w:val="00375618"/>
    <w:rsid w:val="00376A02"/>
    <w:rsid w:val="003776F2"/>
    <w:rsid w:val="003852F2"/>
    <w:rsid w:val="00391EF6"/>
    <w:rsid w:val="00397413"/>
    <w:rsid w:val="003A20A7"/>
    <w:rsid w:val="003A2956"/>
    <w:rsid w:val="003B3963"/>
    <w:rsid w:val="003B3979"/>
    <w:rsid w:val="003B7341"/>
    <w:rsid w:val="003C0624"/>
    <w:rsid w:val="003C2FDC"/>
    <w:rsid w:val="003C3835"/>
    <w:rsid w:val="003C38FB"/>
    <w:rsid w:val="003C5FA1"/>
    <w:rsid w:val="003C62F6"/>
    <w:rsid w:val="003C7587"/>
    <w:rsid w:val="003D01DC"/>
    <w:rsid w:val="003D02AC"/>
    <w:rsid w:val="003D0561"/>
    <w:rsid w:val="003D1AB8"/>
    <w:rsid w:val="003E1728"/>
    <w:rsid w:val="003E2F4E"/>
    <w:rsid w:val="003E38BD"/>
    <w:rsid w:val="003E570A"/>
    <w:rsid w:val="003E5A3F"/>
    <w:rsid w:val="003E6BE5"/>
    <w:rsid w:val="003F078E"/>
    <w:rsid w:val="003F0E86"/>
    <w:rsid w:val="003F167D"/>
    <w:rsid w:val="003F491D"/>
    <w:rsid w:val="003F54D9"/>
    <w:rsid w:val="003F61E8"/>
    <w:rsid w:val="003F7439"/>
    <w:rsid w:val="004002B2"/>
    <w:rsid w:val="0040279D"/>
    <w:rsid w:val="004043B4"/>
    <w:rsid w:val="004054D7"/>
    <w:rsid w:val="00405D49"/>
    <w:rsid w:val="004060E2"/>
    <w:rsid w:val="00410E3C"/>
    <w:rsid w:val="00411E84"/>
    <w:rsid w:val="0041317C"/>
    <w:rsid w:val="00413C5C"/>
    <w:rsid w:val="00413F81"/>
    <w:rsid w:val="00414502"/>
    <w:rsid w:val="0041549B"/>
    <w:rsid w:val="00415F76"/>
    <w:rsid w:val="00417F5B"/>
    <w:rsid w:val="00421E42"/>
    <w:rsid w:val="00422FC3"/>
    <w:rsid w:val="00424B1A"/>
    <w:rsid w:val="00426488"/>
    <w:rsid w:val="00427BFA"/>
    <w:rsid w:val="004300BD"/>
    <w:rsid w:val="004308A1"/>
    <w:rsid w:val="00432428"/>
    <w:rsid w:val="00433E8A"/>
    <w:rsid w:val="00435E1F"/>
    <w:rsid w:val="00451C65"/>
    <w:rsid w:val="00453B7B"/>
    <w:rsid w:val="00456BB4"/>
    <w:rsid w:val="004661CD"/>
    <w:rsid w:val="00470EAC"/>
    <w:rsid w:val="0047134C"/>
    <w:rsid w:val="00472087"/>
    <w:rsid w:val="00472299"/>
    <w:rsid w:val="00472540"/>
    <w:rsid w:val="004729F4"/>
    <w:rsid w:val="00473216"/>
    <w:rsid w:val="004739AA"/>
    <w:rsid w:val="00473B39"/>
    <w:rsid w:val="00474006"/>
    <w:rsid w:val="00475A04"/>
    <w:rsid w:val="00483E32"/>
    <w:rsid w:val="00484291"/>
    <w:rsid w:val="00485061"/>
    <w:rsid w:val="004851E5"/>
    <w:rsid w:val="004863D1"/>
    <w:rsid w:val="00486794"/>
    <w:rsid w:val="00486ECF"/>
    <w:rsid w:val="00487415"/>
    <w:rsid w:val="00487482"/>
    <w:rsid w:val="00493332"/>
    <w:rsid w:val="004933F1"/>
    <w:rsid w:val="004940F3"/>
    <w:rsid w:val="0049596B"/>
    <w:rsid w:val="00495FE4"/>
    <w:rsid w:val="004A0121"/>
    <w:rsid w:val="004A1091"/>
    <w:rsid w:val="004A4BA6"/>
    <w:rsid w:val="004A5157"/>
    <w:rsid w:val="004B0E84"/>
    <w:rsid w:val="004B2D18"/>
    <w:rsid w:val="004B394E"/>
    <w:rsid w:val="004B60CC"/>
    <w:rsid w:val="004B6855"/>
    <w:rsid w:val="004C164B"/>
    <w:rsid w:val="004C5938"/>
    <w:rsid w:val="004C5E75"/>
    <w:rsid w:val="004C6FE3"/>
    <w:rsid w:val="004D0392"/>
    <w:rsid w:val="004D040B"/>
    <w:rsid w:val="004D04C7"/>
    <w:rsid w:val="004D04EA"/>
    <w:rsid w:val="004D3072"/>
    <w:rsid w:val="004D371C"/>
    <w:rsid w:val="004D39F7"/>
    <w:rsid w:val="004D3B29"/>
    <w:rsid w:val="004D5A0C"/>
    <w:rsid w:val="004E0A9D"/>
    <w:rsid w:val="004E17C8"/>
    <w:rsid w:val="004E239E"/>
    <w:rsid w:val="004E69DD"/>
    <w:rsid w:val="004E6D9A"/>
    <w:rsid w:val="004F01DB"/>
    <w:rsid w:val="004F29F3"/>
    <w:rsid w:val="004F3E21"/>
    <w:rsid w:val="004F52A1"/>
    <w:rsid w:val="004F66FC"/>
    <w:rsid w:val="004F72F6"/>
    <w:rsid w:val="004F76A3"/>
    <w:rsid w:val="00501F25"/>
    <w:rsid w:val="00502134"/>
    <w:rsid w:val="00502FF6"/>
    <w:rsid w:val="00507260"/>
    <w:rsid w:val="005104E6"/>
    <w:rsid w:val="00512E4C"/>
    <w:rsid w:val="00512EC8"/>
    <w:rsid w:val="0051481B"/>
    <w:rsid w:val="0052149E"/>
    <w:rsid w:val="00522492"/>
    <w:rsid w:val="00522F37"/>
    <w:rsid w:val="00533952"/>
    <w:rsid w:val="0053516A"/>
    <w:rsid w:val="00537752"/>
    <w:rsid w:val="00537E53"/>
    <w:rsid w:val="00540775"/>
    <w:rsid w:val="00550741"/>
    <w:rsid w:val="00550FF2"/>
    <w:rsid w:val="00554F90"/>
    <w:rsid w:val="005564F4"/>
    <w:rsid w:val="00556584"/>
    <w:rsid w:val="005567E0"/>
    <w:rsid w:val="005574A4"/>
    <w:rsid w:val="00560053"/>
    <w:rsid w:val="00561BB3"/>
    <w:rsid w:val="00561C67"/>
    <w:rsid w:val="00563D2A"/>
    <w:rsid w:val="0056464B"/>
    <w:rsid w:val="00564938"/>
    <w:rsid w:val="005663CC"/>
    <w:rsid w:val="0056670C"/>
    <w:rsid w:val="0057019A"/>
    <w:rsid w:val="005718A3"/>
    <w:rsid w:val="0057333B"/>
    <w:rsid w:val="0057758D"/>
    <w:rsid w:val="00577E0E"/>
    <w:rsid w:val="00585BE3"/>
    <w:rsid w:val="00586375"/>
    <w:rsid w:val="0058684F"/>
    <w:rsid w:val="00590591"/>
    <w:rsid w:val="005942D7"/>
    <w:rsid w:val="00594EFD"/>
    <w:rsid w:val="00596AA1"/>
    <w:rsid w:val="0059793C"/>
    <w:rsid w:val="005A08EE"/>
    <w:rsid w:val="005A0AC7"/>
    <w:rsid w:val="005A44F6"/>
    <w:rsid w:val="005A4ACB"/>
    <w:rsid w:val="005B0741"/>
    <w:rsid w:val="005B4D31"/>
    <w:rsid w:val="005B54B1"/>
    <w:rsid w:val="005C04DB"/>
    <w:rsid w:val="005C09DA"/>
    <w:rsid w:val="005C1342"/>
    <w:rsid w:val="005D2221"/>
    <w:rsid w:val="005D27E9"/>
    <w:rsid w:val="005D2D66"/>
    <w:rsid w:val="005D2FED"/>
    <w:rsid w:val="005D35B7"/>
    <w:rsid w:val="005D3B19"/>
    <w:rsid w:val="005D72C4"/>
    <w:rsid w:val="005E0BA2"/>
    <w:rsid w:val="005E1091"/>
    <w:rsid w:val="005E1E77"/>
    <w:rsid w:val="005E3038"/>
    <w:rsid w:val="005E5E27"/>
    <w:rsid w:val="005E656F"/>
    <w:rsid w:val="005F155B"/>
    <w:rsid w:val="005F157B"/>
    <w:rsid w:val="005F36A5"/>
    <w:rsid w:val="005F50DA"/>
    <w:rsid w:val="005F5464"/>
    <w:rsid w:val="005F6525"/>
    <w:rsid w:val="005F6C40"/>
    <w:rsid w:val="00602010"/>
    <w:rsid w:val="00603A40"/>
    <w:rsid w:val="006155C3"/>
    <w:rsid w:val="00615851"/>
    <w:rsid w:val="00615ECF"/>
    <w:rsid w:val="00616290"/>
    <w:rsid w:val="0061667A"/>
    <w:rsid w:val="00617617"/>
    <w:rsid w:val="00621FFB"/>
    <w:rsid w:val="00626659"/>
    <w:rsid w:val="0062727E"/>
    <w:rsid w:val="00633F93"/>
    <w:rsid w:val="0064403B"/>
    <w:rsid w:val="00646C74"/>
    <w:rsid w:val="00647B11"/>
    <w:rsid w:val="0065082A"/>
    <w:rsid w:val="00650FD2"/>
    <w:rsid w:val="00652B79"/>
    <w:rsid w:val="00653A34"/>
    <w:rsid w:val="006603B4"/>
    <w:rsid w:val="00660E43"/>
    <w:rsid w:val="00661767"/>
    <w:rsid w:val="00663EC7"/>
    <w:rsid w:val="00664243"/>
    <w:rsid w:val="00664397"/>
    <w:rsid w:val="00665D56"/>
    <w:rsid w:val="00665E61"/>
    <w:rsid w:val="006666BD"/>
    <w:rsid w:val="006674F5"/>
    <w:rsid w:val="006712ED"/>
    <w:rsid w:val="0067305B"/>
    <w:rsid w:val="006738AA"/>
    <w:rsid w:val="00674DEE"/>
    <w:rsid w:val="00674EF2"/>
    <w:rsid w:val="00675802"/>
    <w:rsid w:val="006762D5"/>
    <w:rsid w:val="00676A31"/>
    <w:rsid w:val="006776A5"/>
    <w:rsid w:val="0068044B"/>
    <w:rsid w:val="00684A3A"/>
    <w:rsid w:val="00692AF2"/>
    <w:rsid w:val="00693A54"/>
    <w:rsid w:val="00695C5B"/>
    <w:rsid w:val="00695ED9"/>
    <w:rsid w:val="00697A61"/>
    <w:rsid w:val="006A1B30"/>
    <w:rsid w:val="006A42B5"/>
    <w:rsid w:val="006B183A"/>
    <w:rsid w:val="006B5E9F"/>
    <w:rsid w:val="006B7D2B"/>
    <w:rsid w:val="006C34F1"/>
    <w:rsid w:val="006C56A0"/>
    <w:rsid w:val="006C5C58"/>
    <w:rsid w:val="006C6B8A"/>
    <w:rsid w:val="006D1FB8"/>
    <w:rsid w:val="006D2C6E"/>
    <w:rsid w:val="006D348C"/>
    <w:rsid w:val="006D3652"/>
    <w:rsid w:val="006D44D8"/>
    <w:rsid w:val="006D4F0D"/>
    <w:rsid w:val="006D705E"/>
    <w:rsid w:val="006E2D8C"/>
    <w:rsid w:val="006E3D57"/>
    <w:rsid w:val="006E4D60"/>
    <w:rsid w:val="006E5CC4"/>
    <w:rsid w:val="006E7812"/>
    <w:rsid w:val="006E7A63"/>
    <w:rsid w:val="006F00BB"/>
    <w:rsid w:val="006F1A88"/>
    <w:rsid w:val="006F2497"/>
    <w:rsid w:val="006F2F72"/>
    <w:rsid w:val="006F3605"/>
    <w:rsid w:val="006F465C"/>
    <w:rsid w:val="006F5A8D"/>
    <w:rsid w:val="007006B2"/>
    <w:rsid w:val="007021EA"/>
    <w:rsid w:val="00703896"/>
    <w:rsid w:val="007038F1"/>
    <w:rsid w:val="007045BB"/>
    <w:rsid w:val="00710262"/>
    <w:rsid w:val="0071068A"/>
    <w:rsid w:val="007114B4"/>
    <w:rsid w:val="00714F10"/>
    <w:rsid w:val="00715598"/>
    <w:rsid w:val="00716AF0"/>
    <w:rsid w:val="007176B8"/>
    <w:rsid w:val="007204F8"/>
    <w:rsid w:val="00722A72"/>
    <w:rsid w:val="00722B90"/>
    <w:rsid w:val="00723351"/>
    <w:rsid w:val="00725C45"/>
    <w:rsid w:val="007275A4"/>
    <w:rsid w:val="007329FF"/>
    <w:rsid w:val="007334C6"/>
    <w:rsid w:val="00733E39"/>
    <w:rsid w:val="0073595E"/>
    <w:rsid w:val="0073697B"/>
    <w:rsid w:val="00740900"/>
    <w:rsid w:val="007425BB"/>
    <w:rsid w:val="007428AA"/>
    <w:rsid w:val="00743B99"/>
    <w:rsid w:val="00745293"/>
    <w:rsid w:val="007461B6"/>
    <w:rsid w:val="00746B5A"/>
    <w:rsid w:val="00747B09"/>
    <w:rsid w:val="00753B1D"/>
    <w:rsid w:val="00754170"/>
    <w:rsid w:val="00755D06"/>
    <w:rsid w:val="00756F5C"/>
    <w:rsid w:val="007602E0"/>
    <w:rsid w:val="00762CD0"/>
    <w:rsid w:val="00763F98"/>
    <w:rsid w:val="0076799A"/>
    <w:rsid w:val="00770423"/>
    <w:rsid w:val="007708D5"/>
    <w:rsid w:val="00770BF3"/>
    <w:rsid w:val="00771783"/>
    <w:rsid w:val="00772383"/>
    <w:rsid w:val="00773314"/>
    <w:rsid w:val="00777AF3"/>
    <w:rsid w:val="00777F8B"/>
    <w:rsid w:val="00780726"/>
    <w:rsid w:val="00780AE9"/>
    <w:rsid w:val="00781C86"/>
    <w:rsid w:val="007949BC"/>
    <w:rsid w:val="00797956"/>
    <w:rsid w:val="007A0AC6"/>
    <w:rsid w:val="007A20F5"/>
    <w:rsid w:val="007A4700"/>
    <w:rsid w:val="007A4BFB"/>
    <w:rsid w:val="007A6EBD"/>
    <w:rsid w:val="007A74E4"/>
    <w:rsid w:val="007B2E82"/>
    <w:rsid w:val="007B483B"/>
    <w:rsid w:val="007B6B4D"/>
    <w:rsid w:val="007C3B2C"/>
    <w:rsid w:val="007C5986"/>
    <w:rsid w:val="007C6CA8"/>
    <w:rsid w:val="007D2BA7"/>
    <w:rsid w:val="007D47D7"/>
    <w:rsid w:val="007D4CA0"/>
    <w:rsid w:val="007D6C1B"/>
    <w:rsid w:val="007D7783"/>
    <w:rsid w:val="007D7B6B"/>
    <w:rsid w:val="007E12A1"/>
    <w:rsid w:val="007E1F08"/>
    <w:rsid w:val="007E508B"/>
    <w:rsid w:val="007E5AB3"/>
    <w:rsid w:val="007E644C"/>
    <w:rsid w:val="007F01CC"/>
    <w:rsid w:val="007F2289"/>
    <w:rsid w:val="007F3440"/>
    <w:rsid w:val="007F3DB5"/>
    <w:rsid w:val="007F4ACA"/>
    <w:rsid w:val="007F4D6E"/>
    <w:rsid w:val="007F75BE"/>
    <w:rsid w:val="00800738"/>
    <w:rsid w:val="00800D29"/>
    <w:rsid w:val="00801622"/>
    <w:rsid w:val="008021F1"/>
    <w:rsid w:val="008035CE"/>
    <w:rsid w:val="0080565C"/>
    <w:rsid w:val="00805D3B"/>
    <w:rsid w:val="008062D1"/>
    <w:rsid w:val="00806ED6"/>
    <w:rsid w:val="00811B50"/>
    <w:rsid w:val="008124DE"/>
    <w:rsid w:val="00812DB7"/>
    <w:rsid w:val="00813E27"/>
    <w:rsid w:val="00813EDC"/>
    <w:rsid w:val="00814D92"/>
    <w:rsid w:val="00814E69"/>
    <w:rsid w:val="00821CB9"/>
    <w:rsid w:val="00826B46"/>
    <w:rsid w:val="00827EFE"/>
    <w:rsid w:val="00830EAA"/>
    <w:rsid w:val="0083153F"/>
    <w:rsid w:val="008319BB"/>
    <w:rsid w:val="00832509"/>
    <w:rsid w:val="00832BE7"/>
    <w:rsid w:val="008346DF"/>
    <w:rsid w:val="008353D8"/>
    <w:rsid w:val="008379E3"/>
    <w:rsid w:val="00841B2F"/>
    <w:rsid w:val="008424B4"/>
    <w:rsid w:val="0084511B"/>
    <w:rsid w:val="00847354"/>
    <w:rsid w:val="00851CD2"/>
    <w:rsid w:val="00855638"/>
    <w:rsid w:val="008556FB"/>
    <w:rsid w:val="008629EF"/>
    <w:rsid w:val="00864D6B"/>
    <w:rsid w:val="008655A5"/>
    <w:rsid w:val="00867C95"/>
    <w:rsid w:val="008742CB"/>
    <w:rsid w:val="008815AA"/>
    <w:rsid w:val="00883E1E"/>
    <w:rsid w:val="00886172"/>
    <w:rsid w:val="008907A1"/>
    <w:rsid w:val="008943AC"/>
    <w:rsid w:val="008A233B"/>
    <w:rsid w:val="008A25C1"/>
    <w:rsid w:val="008A3159"/>
    <w:rsid w:val="008A3AE7"/>
    <w:rsid w:val="008A6D23"/>
    <w:rsid w:val="008A6FA2"/>
    <w:rsid w:val="008A74AA"/>
    <w:rsid w:val="008A7D2C"/>
    <w:rsid w:val="008B1757"/>
    <w:rsid w:val="008B2A6A"/>
    <w:rsid w:val="008B335C"/>
    <w:rsid w:val="008B5522"/>
    <w:rsid w:val="008B6389"/>
    <w:rsid w:val="008C080A"/>
    <w:rsid w:val="008C4A78"/>
    <w:rsid w:val="008C6474"/>
    <w:rsid w:val="008C64DF"/>
    <w:rsid w:val="008D1FFA"/>
    <w:rsid w:val="008D6738"/>
    <w:rsid w:val="008E0D43"/>
    <w:rsid w:val="008E1C60"/>
    <w:rsid w:val="008E4B3B"/>
    <w:rsid w:val="008E7BE5"/>
    <w:rsid w:val="008F0012"/>
    <w:rsid w:val="008F540A"/>
    <w:rsid w:val="008F6650"/>
    <w:rsid w:val="008F6A9E"/>
    <w:rsid w:val="009031A6"/>
    <w:rsid w:val="00904F5D"/>
    <w:rsid w:val="00905D0C"/>
    <w:rsid w:val="00906901"/>
    <w:rsid w:val="0091098F"/>
    <w:rsid w:val="00910B32"/>
    <w:rsid w:val="0091192A"/>
    <w:rsid w:val="00912D01"/>
    <w:rsid w:val="00913E0D"/>
    <w:rsid w:val="009179B9"/>
    <w:rsid w:val="00921F5D"/>
    <w:rsid w:val="0092433E"/>
    <w:rsid w:val="00924EEA"/>
    <w:rsid w:val="00925C51"/>
    <w:rsid w:val="009273F9"/>
    <w:rsid w:val="00932E1A"/>
    <w:rsid w:val="00932FA5"/>
    <w:rsid w:val="009339D7"/>
    <w:rsid w:val="00933C4E"/>
    <w:rsid w:val="00934D0F"/>
    <w:rsid w:val="00936156"/>
    <w:rsid w:val="00936BD3"/>
    <w:rsid w:val="00937E63"/>
    <w:rsid w:val="00941D9D"/>
    <w:rsid w:val="00941F31"/>
    <w:rsid w:val="009452D7"/>
    <w:rsid w:val="00945F53"/>
    <w:rsid w:val="00946A7F"/>
    <w:rsid w:val="00950CB6"/>
    <w:rsid w:val="00953B6E"/>
    <w:rsid w:val="00956193"/>
    <w:rsid w:val="00956A9D"/>
    <w:rsid w:val="00957343"/>
    <w:rsid w:val="00960678"/>
    <w:rsid w:val="00961697"/>
    <w:rsid w:val="00961FE9"/>
    <w:rsid w:val="0096203A"/>
    <w:rsid w:val="009624BB"/>
    <w:rsid w:val="009631A2"/>
    <w:rsid w:val="00963B01"/>
    <w:rsid w:val="00971CF5"/>
    <w:rsid w:val="0097251D"/>
    <w:rsid w:val="0097354D"/>
    <w:rsid w:val="009741F0"/>
    <w:rsid w:val="00980A6C"/>
    <w:rsid w:val="00983A17"/>
    <w:rsid w:val="00985188"/>
    <w:rsid w:val="0098519C"/>
    <w:rsid w:val="00994688"/>
    <w:rsid w:val="00994819"/>
    <w:rsid w:val="009A082E"/>
    <w:rsid w:val="009A101B"/>
    <w:rsid w:val="009A27A5"/>
    <w:rsid w:val="009A5C1D"/>
    <w:rsid w:val="009B2755"/>
    <w:rsid w:val="009B4E3C"/>
    <w:rsid w:val="009C14F5"/>
    <w:rsid w:val="009C1ABD"/>
    <w:rsid w:val="009C4285"/>
    <w:rsid w:val="009C64E3"/>
    <w:rsid w:val="009C77CC"/>
    <w:rsid w:val="009D057A"/>
    <w:rsid w:val="009D3CF4"/>
    <w:rsid w:val="009D41D1"/>
    <w:rsid w:val="009D60CD"/>
    <w:rsid w:val="009D6327"/>
    <w:rsid w:val="009E0437"/>
    <w:rsid w:val="009E550E"/>
    <w:rsid w:val="009E60C1"/>
    <w:rsid w:val="009E7649"/>
    <w:rsid w:val="009F0DF2"/>
    <w:rsid w:val="009F1A82"/>
    <w:rsid w:val="009F4FFE"/>
    <w:rsid w:val="009F53DD"/>
    <w:rsid w:val="009F752D"/>
    <w:rsid w:val="00A00632"/>
    <w:rsid w:val="00A07884"/>
    <w:rsid w:val="00A10CA0"/>
    <w:rsid w:val="00A11AD0"/>
    <w:rsid w:val="00A13097"/>
    <w:rsid w:val="00A13770"/>
    <w:rsid w:val="00A14F44"/>
    <w:rsid w:val="00A16ED9"/>
    <w:rsid w:val="00A22041"/>
    <w:rsid w:val="00A2407D"/>
    <w:rsid w:val="00A24283"/>
    <w:rsid w:val="00A25622"/>
    <w:rsid w:val="00A25C19"/>
    <w:rsid w:val="00A25F77"/>
    <w:rsid w:val="00A30D6E"/>
    <w:rsid w:val="00A32160"/>
    <w:rsid w:val="00A334BF"/>
    <w:rsid w:val="00A36254"/>
    <w:rsid w:val="00A36BB6"/>
    <w:rsid w:val="00A36D82"/>
    <w:rsid w:val="00A41F48"/>
    <w:rsid w:val="00A42AAA"/>
    <w:rsid w:val="00A42DED"/>
    <w:rsid w:val="00A43CDD"/>
    <w:rsid w:val="00A4424A"/>
    <w:rsid w:val="00A457F1"/>
    <w:rsid w:val="00A45EF7"/>
    <w:rsid w:val="00A46318"/>
    <w:rsid w:val="00A46F9A"/>
    <w:rsid w:val="00A5047B"/>
    <w:rsid w:val="00A510AD"/>
    <w:rsid w:val="00A51C97"/>
    <w:rsid w:val="00A52732"/>
    <w:rsid w:val="00A52A0B"/>
    <w:rsid w:val="00A537B7"/>
    <w:rsid w:val="00A5682C"/>
    <w:rsid w:val="00A60EF0"/>
    <w:rsid w:val="00A61203"/>
    <w:rsid w:val="00A62959"/>
    <w:rsid w:val="00A62EEB"/>
    <w:rsid w:val="00A71D13"/>
    <w:rsid w:val="00A73981"/>
    <w:rsid w:val="00A7436A"/>
    <w:rsid w:val="00A743E3"/>
    <w:rsid w:val="00A74668"/>
    <w:rsid w:val="00A75583"/>
    <w:rsid w:val="00A806F3"/>
    <w:rsid w:val="00A80FE1"/>
    <w:rsid w:val="00A8178F"/>
    <w:rsid w:val="00A82C7C"/>
    <w:rsid w:val="00A870DE"/>
    <w:rsid w:val="00A90BF0"/>
    <w:rsid w:val="00A90E61"/>
    <w:rsid w:val="00A92179"/>
    <w:rsid w:val="00A946D9"/>
    <w:rsid w:val="00A952E0"/>
    <w:rsid w:val="00A95E77"/>
    <w:rsid w:val="00A96279"/>
    <w:rsid w:val="00A978F9"/>
    <w:rsid w:val="00AA11FB"/>
    <w:rsid w:val="00AA15AC"/>
    <w:rsid w:val="00AA1DE0"/>
    <w:rsid w:val="00AA3041"/>
    <w:rsid w:val="00AA3BC1"/>
    <w:rsid w:val="00AA4316"/>
    <w:rsid w:val="00AA459D"/>
    <w:rsid w:val="00AA5748"/>
    <w:rsid w:val="00AB0128"/>
    <w:rsid w:val="00AB6DF5"/>
    <w:rsid w:val="00AB754F"/>
    <w:rsid w:val="00AC1AD4"/>
    <w:rsid w:val="00AC30DB"/>
    <w:rsid w:val="00AC3394"/>
    <w:rsid w:val="00AC66ED"/>
    <w:rsid w:val="00AC7346"/>
    <w:rsid w:val="00AD05E3"/>
    <w:rsid w:val="00AD21AF"/>
    <w:rsid w:val="00AE0D3C"/>
    <w:rsid w:val="00AE127F"/>
    <w:rsid w:val="00AE1D47"/>
    <w:rsid w:val="00AE3032"/>
    <w:rsid w:val="00AE48F6"/>
    <w:rsid w:val="00AE4FE9"/>
    <w:rsid w:val="00AE515C"/>
    <w:rsid w:val="00AE7CB6"/>
    <w:rsid w:val="00AF1D00"/>
    <w:rsid w:val="00AF1FA8"/>
    <w:rsid w:val="00AF5D79"/>
    <w:rsid w:val="00B003CD"/>
    <w:rsid w:val="00B01909"/>
    <w:rsid w:val="00B02EB8"/>
    <w:rsid w:val="00B07511"/>
    <w:rsid w:val="00B10C04"/>
    <w:rsid w:val="00B11326"/>
    <w:rsid w:val="00B135E1"/>
    <w:rsid w:val="00B13C70"/>
    <w:rsid w:val="00B16A45"/>
    <w:rsid w:val="00B23026"/>
    <w:rsid w:val="00B25435"/>
    <w:rsid w:val="00B2558C"/>
    <w:rsid w:val="00B257C0"/>
    <w:rsid w:val="00B27A49"/>
    <w:rsid w:val="00B27F6A"/>
    <w:rsid w:val="00B3041A"/>
    <w:rsid w:val="00B308AC"/>
    <w:rsid w:val="00B308ED"/>
    <w:rsid w:val="00B30F51"/>
    <w:rsid w:val="00B31198"/>
    <w:rsid w:val="00B33FFC"/>
    <w:rsid w:val="00B35184"/>
    <w:rsid w:val="00B36C57"/>
    <w:rsid w:val="00B36E16"/>
    <w:rsid w:val="00B4039D"/>
    <w:rsid w:val="00B42179"/>
    <w:rsid w:val="00B45A36"/>
    <w:rsid w:val="00B45B43"/>
    <w:rsid w:val="00B463F5"/>
    <w:rsid w:val="00B46545"/>
    <w:rsid w:val="00B46C5E"/>
    <w:rsid w:val="00B50AD6"/>
    <w:rsid w:val="00B50D3A"/>
    <w:rsid w:val="00B5100E"/>
    <w:rsid w:val="00B5267F"/>
    <w:rsid w:val="00B52813"/>
    <w:rsid w:val="00B52F98"/>
    <w:rsid w:val="00B56AAC"/>
    <w:rsid w:val="00B573C2"/>
    <w:rsid w:val="00B64BDB"/>
    <w:rsid w:val="00B659F7"/>
    <w:rsid w:val="00B662A2"/>
    <w:rsid w:val="00B67783"/>
    <w:rsid w:val="00B7107E"/>
    <w:rsid w:val="00B717CF"/>
    <w:rsid w:val="00B7180B"/>
    <w:rsid w:val="00B76092"/>
    <w:rsid w:val="00B820B8"/>
    <w:rsid w:val="00B86B72"/>
    <w:rsid w:val="00B8754D"/>
    <w:rsid w:val="00B9060C"/>
    <w:rsid w:val="00B93C47"/>
    <w:rsid w:val="00B9479C"/>
    <w:rsid w:val="00B950EA"/>
    <w:rsid w:val="00B95783"/>
    <w:rsid w:val="00B9704A"/>
    <w:rsid w:val="00B97A01"/>
    <w:rsid w:val="00BA0550"/>
    <w:rsid w:val="00BA2B90"/>
    <w:rsid w:val="00BA573F"/>
    <w:rsid w:val="00BB1F75"/>
    <w:rsid w:val="00BB2D7C"/>
    <w:rsid w:val="00BB37C8"/>
    <w:rsid w:val="00BB3F20"/>
    <w:rsid w:val="00BB5F91"/>
    <w:rsid w:val="00BB7DF3"/>
    <w:rsid w:val="00BC01AD"/>
    <w:rsid w:val="00BC1CED"/>
    <w:rsid w:val="00BC298A"/>
    <w:rsid w:val="00BC365E"/>
    <w:rsid w:val="00BC4E3D"/>
    <w:rsid w:val="00BC4EEB"/>
    <w:rsid w:val="00BC685F"/>
    <w:rsid w:val="00BC74B2"/>
    <w:rsid w:val="00BD11C4"/>
    <w:rsid w:val="00BD3600"/>
    <w:rsid w:val="00BD3AB6"/>
    <w:rsid w:val="00BD3E83"/>
    <w:rsid w:val="00BD6B37"/>
    <w:rsid w:val="00BE020C"/>
    <w:rsid w:val="00BE1240"/>
    <w:rsid w:val="00BE1672"/>
    <w:rsid w:val="00BE49F9"/>
    <w:rsid w:val="00BE4C67"/>
    <w:rsid w:val="00BE529E"/>
    <w:rsid w:val="00BE64CD"/>
    <w:rsid w:val="00BE6725"/>
    <w:rsid w:val="00BE71F8"/>
    <w:rsid w:val="00BE737B"/>
    <w:rsid w:val="00C01798"/>
    <w:rsid w:val="00C0228D"/>
    <w:rsid w:val="00C0244B"/>
    <w:rsid w:val="00C037B6"/>
    <w:rsid w:val="00C16888"/>
    <w:rsid w:val="00C17257"/>
    <w:rsid w:val="00C20518"/>
    <w:rsid w:val="00C21F64"/>
    <w:rsid w:val="00C268A3"/>
    <w:rsid w:val="00C309F8"/>
    <w:rsid w:val="00C350EF"/>
    <w:rsid w:val="00C357A1"/>
    <w:rsid w:val="00C448F0"/>
    <w:rsid w:val="00C45361"/>
    <w:rsid w:val="00C455BF"/>
    <w:rsid w:val="00C4608E"/>
    <w:rsid w:val="00C466D8"/>
    <w:rsid w:val="00C501D5"/>
    <w:rsid w:val="00C50F18"/>
    <w:rsid w:val="00C561B5"/>
    <w:rsid w:val="00C570AE"/>
    <w:rsid w:val="00C618DE"/>
    <w:rsid w:val="00C64026"/>
    <w:rsid w:val="00C64B85"/>
    <w:rsid w:val="00C656E8"/>
    <w:rsid w:val="00C6613B"/>
    <w:rsid w:val="00C71182"/>
    <w:rsid w:val="00C75BD2"/>
    <w:rsid w:val="00C76CF7"/>
    <w:rsid w:val="00C77BAA"/>
    <w:rsid w:val="00C827D2"/>
    <w:rsid w:val="00C82B11"/>
    <w:rsid w:val="00C834E4"/>
    <w:rsid w:val="00C85E31"/>
    <w:rsid w:val="00C85FB7"/>
    <w:rsid w:val="00C8704C"/>
    <w:rsid w:val="00C91742"/>
    <w:rsid w:val="00C935EB"/>
    <w:rsid w:val="00C938F9"/>
    <w:rsid w:val="00C94C63"/>
    <w:rsid w:val="00C951D8"/>
    <w:rsid w:val="00C97DD4"/>
    <w:rsid w:val="00CA0C7E"/>
    <w:rsid w:val="00CA0E05"/>
    <w:rsid w:val="00CA2090"/>
    <w:rsid w:val="00CA2D10"/>
    <w:rsid w:val="00CA2F3E"/>
    <w:rsid w:val="00CA4930"/>
    <w:rsid w:val="00CA6FA8"/>
    <w:rsid w:val="00CA7414"/>
    <w:rsid w:val="00CB295B"/>
    <w:rsid w:val="00CB38B7"/>
    <w:rsid w:val="00CB44A7"/>
    <w:rsid w:val="00CC3FFF"/>
    <w:rsid w:val="00CC7A63"/>
    <w:rsid w:val="00CD0AE3"/>
    <w:rsid w:val="00CD1DEE"/>
    <w:rsid w:val="00CD40A6"/>
    <w:rsid w:val="00CD4657"/>
    <w:rsid w:val="00CE33DD"/>
    <w:rsid w:val="00CF0613"/>
    <w:rsid w:val="00CF5181"/>
    <w:rsid w:val="00CF7667"/>
    <w:rsid w:val="00CF7B30"/>
    <w:rsid w:val="00D008DA"/>
    <w:rsid w:val="00D046F4"/>
    <w:rsid w:val="00D06002"/>
    <w:rsid w:val="00D06F4E"/>
    <w:rsid w:val="00D07B48"/>
    <w:rsid w:val="00D07F07"/>
    <w:rsid w:val="00D102DD"/>
    <w:rsid w:val="00D137BA"/>
    <w:rsid w:val="00D142A5"/>
    <w:rsid w:val="00D14A0D"/>
    <w:rsid w:val="00D17F28"/>
    <w:rsid w:val="00D20156"/>
    <w:rsid w:val="00D213A7"/>
    <w:rsid w:val="00D21720"/>
    <w:rsid w:val="00D21B07"/>
    <w:rsid w:val="00D24299"/>
    <w:rsid w:val="00D2519F"/>
    <w:rsid w:val="00D255E7"/>
    <w:rsid w:val="00D341B9"/>
    <w:rsid w:val="00D369FC"/>
    <w:rsid w:val="00D36A9B"/>
    <w:rsid w:val="00D371BE"/>
    <w:rsid w:val="00D40EED"/>
    <w:rsid w:val="00D430CA"/>
    <w:rsid w:val="00D443B7"/>
    <w:rsid w:val="00D449AC"/>
    <w:rsid w:val="00D50B53"/>
    <w:rsid w:val="00D50E8D"/>
    <w:rsid w:val="00D5352B"/>
    <w:rsid w:val="00D53BA1"/>
    <w:rsid w:val="00D602FE"/>
    <w:rsid w:val="00D60FAF"/>
    <w:rsid w:val="00D61E93"/>
    <w:rsid w:val="00D64B58"/>
    <w:rsid w:val="00D6515E"/>
    <w:rsid w:val="00D66FBD"/>
    <w:rsid w:val="00D67339"/>
    <w:rsid w:val="00D72A89"/>
    <w:rsid w:val="00D7687D"/>
    <w:rsid w:val="00D820B6"/>
    <w:rsid w:val="00D821DA"/>
    <w:rsid w:val="00D823AB"/>
    <w:rsid w:val="00D92F2B"/>
    <w:rsid w:val="00D93AA2"/>
    <w:rsid w:val="00D9558C"/>
    <w:rsid w:val="00D9582F"/>
    <w:rsid w:val="00D96D9C"/>
    <w:rsid w:val="00DA1385"/>
    <w:rsid w:val="00DA2695"/>
    <w:rsid w:val="00DA36FE"/>
    <w:rsid w:val="00DA4137"/>
    <w:rsid w:val="00DA58D2"/>
    <w:rsid w:val="00DA5C20"/>
    <w:rsid w:val="00DA5E7F"/>
    <w:rsid w:val="00DA7AD8"/>
    <w:rsid w:val="00DB0683"/>
    <w:rsid w:val="00DB0696"/>
    <w:rsid w:val="00DB24D3"/>
    <w:rsid w:val="00DB2893"/>
    <w:rsid w:val="00DB297B"/>
    <w:rsid w:val="00DB5D13"/>
    <w:rsid w:val="00DC001A"/>
    <w:rsid w:val="00DC3ACC"/>
    <w:rsid w:val="00DC7426"/>
    <w:rsid w:val="00DC74D1"/>
    <w:rsid w:val="00DD5C19"/>
    <w:rsid w:val="00DD69D3"/>
    <w:rsid w:val="00DD77C7"/>
    <w:rsid w:val="00DE172D"/>
    <w:rsid w:val="00DE6166"/>
    <w:rsid w:val="00DE6F6C"/>
    <w:rsid w:val="00DF15D6"/>
    <w:rsid w:val="00DF2509"/>
    <w:rsid w:val="00DF3117"/>
    <w:rsid w:val="00DF3310"/>
    <w:rsid w:val="00DF5BF2"/>
    <w:rsid w:val="00DF738F"/>
    <w:rsid w:val="00E04329"/>
    <w:rsid w:val="00E0521F"/>
    <w:rsid w:val="00E05460"/>
    <w:rsid w:val="00E05B69"/>
    <w:rsid w:val="00E06C78"/>
    <w:rsid w:val="00E06DE6"/>
    <w:rsid w:val="00E10BF0"/>
    <w:rsid w:val="00E11028"/>
    <w:rsid w:val="00E148FF"/>
    <w:rsid w:val="00E14969"/>
    <w:rsid w:val="00E14CA0"/>
    <w:rsid w:val="00E14E42"/>
    <w:rsid w:val="00E2162A"/>
    <w:rsid w:val="00E2186D"/>
    <w:rsid w:val="00E304D7"/>
    <w:rsid w:val="00E363ED"/>
    <w:rsid w:val="00E40982"/>
    <w:rsid w:val="00E415A6"/>
    <w:rsid w:val="00E43B35"/>
    <w:rsid w:val="00E43F35"/>
    <w:rsid w:val="00E454AC"/>
    <w:rsid w:val="00E50F29"/>
    <w:rsid w:val="00E5429B"/>
    <w:rsid w:val="00E54AE1"/>
    <w:rsid w:val="00E55DAB"/>
    <w:rsid w:val="00E57AC7"/>
    <w:rsid w:val="00E57C7A"/>
    <w:rsid w:val="00E62146"/>
    <w:rsid w:val="00E63959"/>
    <w:rsid w:val="00E715F4"/>
    <w:rsid w:val="00E720C0"/>
    <w:rsid w:val="00E76083"/>
    <w:rsid w:val="00E76744"/>
    <w:rsid w:val="00E76990"/>
    <w:rsid w:val="00E8102E"/>
    <w:rsid w:val="00E810AD"/>
    <w:rsid w:val="00E811F8"/>
    <w:rsid w:val="00E828F5"/>
    <w:rsid w:val="00E82DF9"/>
    <w:rsid w:val="00E843A9"/>
    <w:rsid w:val="00E84A26"/>
    <w:rsid w:val="00E87D4B"/>
    <w:rsid w:val="00E90DD9"/>
    <w:rsid w:val="00E91CE4"/>
    <w:rsid w:val="00E9328F"/>
    <w:rsid w:val="00E941E8"/>
    <w:rsid w:val="00E9605A"/>
    <w:rsid w:val="00EA2466"/>
    <w:rsid w:val="00EA2D6D"/>
    <w:rsid w:val="00EA5DC8"/>
    <w:rsid w:val="00EA5EF4"/>
    <w:rsid w:val="00EB0662"/>
    <w:rsid w:val="00EB1347"/>
    <w:rsid w:val="00EB15B4"/>
    <w:rsid w:val="00EB36C5"/>
    <w:rsid w:val="00EB389B"/>
    <w:rsid w:val="00EB4C19"/>
    <w:rsid w:val="00EC026F"/>
    <w:rsid w:val="00EC52CA"/>
    <w:rsid w:val="00ED090F"/>
    <w:rsid w:val="00ED1C7B"/>
    <w:rsid w:val="00ED23FF"/>
    <w:rsid w:val="00ED5F2F"/>
    <w:rsid w:val="00ED695C"/>
    <w:rsid w:val="00EE26CA"/>
    <w:rsid w:val="00EE284B"/>
    <w:rsid w:val="00EE5B85"/>
    <w:rsid w:val="00EE7397"/>
    <w:rsid w:val="00EF316B"/>
    <w:rsid w:val="00EF5B9C"/>
    <w:rsid w:val="00F022AA"/>
    <w:rsid w:val="00F02BA5"/>
    <w:rsid w:val="00F031ED"/>
    <w:rsid w:val="00F048F8"/>
    <w:rsid w:val="00F079CE"/>
    <w:rsid w:val="00F110DA"/>
    <w:rsid w:val="00F160BB"/>
    <w:rsid w:val="00F178ED"/>
    <w:rsid w:val="00F24BB0"/>
    <w:rsid w:val="00F25656"/>
    <w:rsid w:val="00F25CAA"/>
    <w:rsid w:val="00F335B7"/>
    <w:rsid w:val="00F347ED"/>
    <w:rsid w:val="00F34F58"/>
    <w:rsid w:val="00F35532"/>
    <w:rsid w:val="00F35C6B"/>
    <w:rsid w:val="00F51367"/>
    <w:rsid w:val="00F53001"/>
    <w:rsid w:val="00F65A8D"/>
    <w:rsid w:val="00F66E84"/>
    <w:rsid w:val="00F703AD"/>
    <w:rsid w:val="00F7092E"/>
    <w:rsid w:val="00F709A0"/>
    <w:rsid w:val="00F71B0B"/>
    <w:rsid w:val="00F720F8"/>
    <w:rsid w:val="00F72F99"/>
    <w:rsid w:val="00F73BC6"/>
    <w:rsid w:val="00F82013"/>
    <w:rsid w:val="00F92465"/>
    <w:rsid w:val="00F933D8"/>
    <w:rsid w:val="00F962F1"/>
    <w:rsid w:val="00FA0590"/>
    <w:rsid w:val="00FA09B0"/>
    <w:rsid w:val="00FA1530"/>
    <w:rsid w:val="00FA1548"/>
    <w:rsid w:val="00FA1A91"/>
    <w:rsid w:val="00FA23FB"/>
    <w:rsid w:val="00FA3433"/>
    <w:rsid w:val="00FA531C"/>
    <w:rsid w:val="00FA74B8"/>
    <w:rsid w:val="00FB103E"/>
    <w:rsid w:val="00FB1C3C"/>
    <w:rsid w:val="00FB74A8"/>
    <w:rsid w:val="00FB7B53"/>
    <w:rsid w:val="00FC4744"/>
    <w:rsid w:val="00FC4E5A"/>
    <w:rsid w:val="00FC5A0D"/>
    <w:rsid w:val="00FC5B79"/>
    <w:rsid w:val="00FD195C"/>
    <w:rsid w:val="00FD3BD6"/>
    <w:rsid w:val="00FD6F0D"/>
    <w:rsid w:val="00FD7D65"/>
    <w:rsid w:val="00FE052F"/>
    <w:rsid w:val="00FE0CDE"/>
    <w:rsid w:val="00FE1EC7"/>
    <w:rsid w:val="00FE576D"/>
    <w:rsid w:val="00FE738E"/>
    <w:rsid w:val="00FF0CAB"/>
    <w:rsid w:val="00FF3698"/>
    <w:rsid w:val="00FF5524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D0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755D06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footer"/>
    <w:basedOn w:val="a"/>
    <w:link w:val="a6"/>
    <w:rsid w:val="00755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755D0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rsid w:val="00755D06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55D06"/>
    <w:rPr>
      <w:rFonts w:ascii="Arial" w:eastAsia="Calibri" w:hAnsi="Arial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rsid w:val="00755D0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locked/>
    <w:rsid w:val="00755D06"/>
    <w:rPr>
      <w:sz w:val="28"/>
      <w:szCs w:val="24"/>
      <w:lang w:val="ru-RU" w:eastAsia="ru-RU" w:bidi="ar-SA"/>
    </w:rPr>
  </w:style>
  <w:style w:type="character" w:styleId="a9">
    <w:name w:val="page number"/>
    <w:rsid w:val="00755D06"/>
    <w:rPr>
      <w:rFonts w:cs="Times New Roman"/>
    </w:rPr>
  </w:style>
  <w:style w:type="paragraph" w:styleId="aa">
    <w:name w:val="annotation text"/>
    <w:basedOn w:val="a"/>
    <w:link w:val="ab"/>
    <w:rsid w:val="00755D06"/>
    <w:rPr>
      <w:sz w:val="20"/>
      <w:szCs w:val="20"/>
    </w:rPr>
  </w:style>
  <w:style w:type="character" w:customStyle="1" w:styleId="ab">
    <w:name w:val="Текст примечания Знак"/>
    <w:link w:val="aa"/>
    <w:rsid w:val="00755D06"/>
    <w:rPr>
      <w:rFonts w:ascii="Calibri" w:eastAsia="Calibri" w:hAnsi="Calibri"/>
      <w:lang w:eastAsia="en-US" w:bidi="ar-SA"/>
    </w:rPr>
  </w:style>
  <w:style w:type="paragraph" w:styleId="ac">
    <w:name w:val="annotation subject"/>
    <w:basedOn w:val="aa"/>
    <w:next w:val="aa"/>
    <w:link w:val="ad"/>
    <w:rsid w:val="00755D06"/>
    <w:rPr>
      <w:b/>
      <w:bCs/>
    </w:rPr>
  </w:style>
  <w:style w:type="character" w:customStyle="1" w:styleId="ad">
    <w:name w:val="Тема примечания Знак"/>
    <w:link w:val="ac"/>
    <w:rsid w:val="00755D06"/>
    <w:rPr>
      <w:rFonts w:ascii="Calibri" w:eastAsia="Calibri" w:hAnsi="Calibri"/>
      <w:b/>
      <w:bCs/>
      <w:lang w:eastAsia="en-US" w:bidi="ar-SA"/>
    </w:rPr>
  </w:style>
  <w:style w:type="character" w:styleId="ae">
    <w:name w:val="Hyperlink"/>
    <w:rsid w:val="00755D06"/>
    <w:rPr>
      <w:color w:val="0000FF"/>
      <w:u w:val="single"/>
    </w:rPr>
  </w:style>
  <w:style w:type="paragraph" w:customStyle="1" w:styleId="ConsPlusCell">
    <w:name w:val="ConsPlusCell"/>
    <w:rsid w:val="00755D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Balloon Text"/>
    <w:basedOn w:val="a"/>
    <w:link w:val="af0"/>
    <w:rsid w:val="0075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755D06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1">
    <w:name w:val="Normal (Web)"/>
    <w:basedOn w:val="a"/>
    <w:rsid w:val="00F03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rsid w:val="00F03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7F2289"/>
    <w:pPr>
      <w:ind w:left="720"/>
      <w:contextualSpacing/>
    </w:pPr>
    <w:rPr>
      <w:rFonts w:eastAsia="Times New Roman"/>
    </w:rPr>
  </w:style>
  <w:style w:type="table" w:styleId="af2">
    <w:name w:val="Table Grid"/>
    <w:basedOn w:val="a1"/>
    <w:rsid w:val="00021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02B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E84A26"/>
  </w:style>
  <w:style w:type="paragraph" w:styleId="af3">
    <w:name w:val="List Paragraph"/>
    <w:basedOn w:val="a"/>
    <w:qFormat/>
    <w:rsid w:val="00E11028"/>
    <w:pPr>
      <w:spacing w:before="120" w:after="12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  <w:lang w:eastAsia="zh-CN"/>
    </w:rPr>
  </w:style>
  <w:style w:type="paragraph" w:customStyle="1" w:styleId="msonormalcxspmiddlebullet1gif">
    <w:name w:val="msonormalcxspmiddlebullet1.gif"/>
    <w:basedOn w:val="a"/>
    <w:rsid w:val="00E11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bullet2gif">
    <w:name w:val="msonormalcxspmiddlebullet2.gif"/>
    <w:basedOn w:val="a"/>
    <w:rsid w:val="00E11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bullet3gif">
    <w:name w:val="msonormalcxspmiddlebullet3.gif"/>
    <w:basedOn w:val="a"/>
    <w:rsid w:val="00E11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Emphasis"/>
    <w:basedOn w:val="a0"/>
    <w:qFormat/>
    <w:rsid w:val="00E11028"/>
    <w:rPr>
      <w:i/>
      <w:iCs/>
    </w:rPr>
  </w:style>
  <w:style w:type="paragraph" w:customStyle="1" w:styleId="msonormalbullet1gif">
    <w:name w:val="msonormalbullet1.gif"/>
    <w:basedOn w:val="a"/>
    <w:rsid w:val="00E11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11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7685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11972B898A87B6A60417D8E0DCA084B528A96DF003D18F4C67AEC71EB5E5EE8C90427174783E194ECE9ED6t3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Links>
    <vt:vector size="60" baseType="variant">
      <vt:variant>
        <vt:i4>6619188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Par662</vt:lpwstr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Par1108</vt:lpwstr>
      </vt:variant>
      <vt:variant>
        <vt:i4>6422576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7209013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Par679</vt:lpwstr>
      </vt:variant>
      <vt:variant>
        <vt:i4>6619189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Par672</vt:lpwstr>
      </vt:variant>
      <vt:variant>
        <vt:i4>2490411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consultantplus://offline/main?base=LAW;n=87685;fld=134</vt:lpwstr>
      </vt:variant>
      <vt:variant>
        <vt:lpwstr/>
      </vt:variant>
      <vt:variant>
        <vt:i4>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consultantplus://offline/ref=2211972B898A87B6A60417D8E0DCA084B528A96DF003D18F4C67AEC71EB5E5EE8C90427174783E194ECE9ED6t3J</vt:lpwstr>
      </vt:variant>
      <vt:variant>
        <vt:lpwstr/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Par745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Par724</vt:lpwstr>
      </vt:variant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8</cp:revision>
  <cp:lastPrinted>2017-12-10T04:15:00Z</cp:lastPrinted>
  <dcterms:created xsi:type="dcterms:W3CDTF">2017-12-09T08:24:00Z</dcterms:created>
  <dcterms:modified xsi:type="dcterms:W3CDTF">2018-03-12T11:01:00Z</dcterms:modified>
</cp:coreProperties>
</file>