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09" w:rsidRDefault="00F83C6A" w:rsidP="00E2330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87630</wp:posOffset>
            </wp:positionV>
            <wp:extent cx="1352550" cy="1028700"/>
            <wp:effectExtent l="19050" t="0" r="0" b="0"/>
            <wp:wrapSquare wrapText="bothSides"/>
            <wp:docPr id="2" name="Рисунок 1" descr="http://nik.rnikolsk.pnzreg.ru/files/gnikolsk_nikolsk_pnzreg_ru/news/a_2_3107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ik.rnikolsk.pnzreg.ru/files/gnikolsk_nikolsk_pnzreg_ru/news/a_2_3107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3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Кому и как оплатить электроэнергию 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Электроэнергию, потребленную по 31 марта 2018 года включительно, а также имеющуюся задолженность, оплатить нужно по счету АО «Хакасэнергосбыт». Счет придет, как обычно, в апреле. Оплатить его в течение апреля  можно в офисах АО « Хакасэнергосбыт», а также в привычных отделениях банков и «Почты России». 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Справки можно получить по телефону: (39042) 7-53-64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делать, если переплатили за электроэнергию?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</w:rPr>
        <w:t>В том случае, если электроэнергия была оплачена в АО «Хакасэнергосбыт» авансом, на лицевом счете потребителя на 31.03 2018 осталась определенная денежная  сумма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потребителю можно обратиться в офисы «Хакасэнергосбыт» либо в офисы ПАО «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>» филиала ПАО «МРСК  СИБИРИ» - «Хакасэнерго» с заявлением о возврате денежных  средств. В заявлении нужно указать  фактические показания на 31.03.2018, сумму переплаты и взять с  собой паспорт. По желанию потребителя переплата может быть: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возвращена наличными деньгами через кассу АО «Хакасэнергосбыт» в 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 xml:space="preserve">бакане,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 Крылова,41-А;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переведена</w:t>
      </w:r>
      <w:proofErr w:type="gramEnd"/>
      <w:r>
        <w:rPr>
          <w:rFonts w:ascii="Times New Roman" w:hAnsi="Times New Roman" w:cs="Times New Roman"/>
        </w:rPr>
        <w:t xml:space="preserve"> на указанный потребителем банковский  расчетный счет;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зачислена  на новый лицевой счет потребителя в ПО «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>» филиала ПАО «МРСК Сибири</w:t>
      </w:r>
      <w:proofErr w:type="gramStart"/>
      <w:r>
        <w:rPr>
          <w:rFonts w:ascii="Times New Roman" w:hAnsi="Times New Roman" w:cs="Times New Roman"/>
        </w:rPr>
        <w:t>»-</w:t>
      </w:r>
      <w:proofErr w:type="gramEnd"/>
      <w:r>
        <w:rPr>
          <w:rFonts w:ascii="Times New Roman" w:hAnsi="Times New Roman" w:cs="Times New Roman"/>
        </w:rPr>
        <w:t>«Хакасэнерго» в счет оплаты потребляемой электроэнергии с 01.04.2018г.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Как оплатить электроэнергию за апрель 2018г.?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 xml:space="preserve">Плату за электроэнергию, потребленную с 01 апреля 2018 года и далее, нужно вносить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ПО «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филиала</w:t>
      </w:r>
      <w:proofErr w:type="gramEnd"/>
      <w:r>
        <w:rPr>
          <w:rFonts w:ascii="Times New Roman" w:hAnsi="Times New Roman" w:cs="Times New Roman"/>
        </w:rPr>
        <w:t xml:space="preserve"> ПАО «МРСК СИБИРЬ»- «Хакасэнерго». Квитанции на оплату электроэнергии за апрель придут в мае уже с новыми реквизитами.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Перезаключение договоров электроснабжения для населения НЕ ТРЕБУЕТСЯ!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получения номера лицевого счета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филиала ПАО «МРСК СИБИРИ» - «Хакасэнерго» необходимо к 10-значному номеру старого лицевого счета АО «Хакасэнергосбыт» слева добавить литеру «А»</w:t>
      </w:r>
    </w:p>
    <w:tbl>
      <w:tblPr>
        <w:tblStyle w:val="a3"/>
        <w:tblW w:w="0" w:type="auto"/>
        <w:tblLook w:val="04A0"/>
      </w:tblPr>
      <w:tblGrid>
        <w:gridCol w:w="879"/>
        <w:gridCol w:w="868"/>
        <w:gridCol w:w="868"/>
        <w:gridCol w:w="869"/>
        <w:gridCol w:w="869"/>
        <w:gridCol w:w="869"/>
        <w:gridCol w:w="869"/>
        <w:gridCol w:w="870"/>
        <w:gridCol w:w="870"/>
        <w:gridCol w:w="870"/>
        <w:gridCol w:w="870"/>
      </w:tblGrid>
      <w:tr w:rsidR="00E23309" w:rsidTr="00E23309"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09" w:rsidRDefault="00E233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</w:tbl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внимание, что новый номер лицевого счета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филиала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«МРСК СИБИРИ»- «Хакасэнерго» отличается от старого номера лицевого счета в АО «Хакасэнергосбыт» только одной буквой «А»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Платежи  за электроэнергию в адрес Хакасэнерго будут приниматься во все привычные для Вас банки, Почта России, Сбербанк, через интернет. Оплачивать, потребленную с 01 апреля 2018 года электроэнергию необходимо будет в мае 2018 г.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Куда обращаться по вопросам передачи показаний, качества электроэнергии и прочими текущими вопросами?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Жалобы на качество электроэнергии, заявки на замену и опломбировку приборов учета и пр., с 01 апреля 2018 года необходимо направлять в офис ПО «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>» филиала «МРСК СИБИРИ» - «Хакасэнерго» в с. Таштып, ул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артизанская, 82-А.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Телефон дежурного диспетчера 8(39046) 2-13-92.</w:t>
      </w:r>
    </w:p>
    <w:p w:rsidR="00E23309" w:rsidRDefault="00E23309" w:rsidP="00E23309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( Здание РЭС, участок транспорта электроэнергии)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Режим работы офиса: еженедельно во вторник и среду с 8-00 до 17-00, </w:t>
      </w:r>
    </w:p>
    <w:p w:rsidR="00E23309" w:rsidRDefault="00E23309" w:rsidP="00E23309">
      <w:pPr>
        <w:spacing w:after="0" w:line="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перерыв с 12.00 до 13.00 Тел. 8(39046) 2-17-47</w:t>
      </w:r>
    </w:p>
    <w:p w:rsidR="00CF110D" w:rsidRDefault="00CF110D"/>
    <w:sectPr w:rsidR="00CF110D" w:rsidSect="00F83C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309"/>
    <w:rsid w:val="001C6883"/>
    <w:rsid w:val="00843EEB"/>
    <w:rsid w:val="00AF5E15"/>
    <w:rsid w:val="00CF110D"/>
    <w:rsid w:val="00E23309"/>
    <w:rsid w:val="00F8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2396</Characters>
  <Application>Microsoft Office Word</Application>
  <DocSecurity>0</DocSecurity>
  <Lines>19</Lines>
  <Paragraphs>5</Paragraphs>
  <ScaleCrop>false</ScaleCrop>
  <Company>MultiDVD Team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2018-04-28T06:39:00Z</dcterms:created>
  <dcterms:modified xsi:type="dcterms:W3CDTF">2018-05-18T02:16:00Z</dcterms:modified>
</cp:coreProperties>
</file>