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B4DD2" w14:textId="0440B9E4" w:rsidR="004A63C4" w:rsidRPr="007C439E" w:rsidRDefault="006708BD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44163" wp14:editId="2C536F62">
            <wp:simplePos x="0" y="0"/>
            <wp:positionH relativeFrom="column">
              <wp:posOffset>-112383</wp:posOffset>
            </wp:positionH>
            <wp:positionV relativeFrom="paragraph">
              <wp:posOffset>0</wp:posOffset>
            </wp:positionV>
            <wp:extent cx="3615055" cy="914400"/>
            <wp:effectExtent l="0" t="0" r="0" b="0"/>
            <wp:wrapThrough wrapText="bothSides">
              <wp:wrapPolygon edited="0">
                <wp:start x="15252" y="450"/>
                <wp:lineTo x="2618" y="1350"/>
                <wp:lineTo x="341" y="2250"/>
                <wp:lineTo x="341" y="9000"/>
                <wp:lineTo x="1366" y="15750"/>
                <wp:lineTo x="1366" y="18000"/>
                <wp:lineTo x="4553" y="19350"/>
                <wp:lineTo x="13204" y="19350"/>
                <wp:lineTo x="13431" y="16200"/>
                <wp:lineTo x="15480" y="15300"/>
                <wp:lineTo x="15480" y="8550"/>
                <wp:lineTo x="19350" y="8100"/>
                <wp:lineTo x="19805" y="1350"/>
                <wp:lineTo x="15935" y="450"/>
                <wp:lineTo x="15252" y="45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19724" b="14930"/>
                    <a:stretch/>
                  </pic:blipFill>
                  <pic:spPr bwMode="auto">
                    <a:xfrm>
                      <a:off x="0" y="0"/>
                      <a:ext cx="36150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D3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Отдел сводных статистических работ </w:t>
      </w:r>
      <w:r w:rsidR="00C219D3">
        <w:rPr>
          <w:rFonts w:ascii="Arial" w:hAnsi="Arial" w:cs="Arial"/>
          <w:b/>
          <w:bCs/>
          <w:color w:val="282A2E" w:themeColor="text1"/>
          <w:sz w:val="20"/>
          <w:szCs w:val="20"/>
        </w:rPr>
        <w:br/>
        <w:t>и общественных связей Красноярскстата</w:t>
      </w:r>
    </w:p>
    <w:p w14:paraId="312F8648" w14:textId="307BC26E" w:rsidR="004A63C4" w:rsidRPr="001134F3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1134F3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1134F3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A51F37" w:rsidRPr="001134F3">
        <w:rPr>
          <w:rFonts w:ascii="Arial" w:hAnsi="Arial" w:cs="Arial"/>
          <w:color w:val="282A2E" w:themeColor="text1"/>
          <w:sz w:val="20"/>
          <w:szCs w:val="20"/>
        </w:rPr>
        <w:t>24@</w:t>
      </w:r>
      <w:proofErr w:type="spellStart"/>
      <w:r w:rsidR="00A51F37" w:rsidRPr="00A54EE7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A51F37" w:rsidRPr="001134F3">
        <w:rPr>
          <w:rFonts w:ascii="Arial" w:hAnsi="Arial" w:cs="Arial"/>
          <w:color w:val="282A2E" w:themeColor="text1"/>
          <w:sz w:val="20"/>
          <w:szCs w:val="20"/>
        </w:rPr>
        <w:t>.</w:t>
      </w:r>
      <w:r w:rsidR="00A51F37" w:rsidRPr="00A54EE7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A51F37" w:rsidRPr="001134F3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A51F37" w:rsidRPr="00A54EE7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1134F3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1134F3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400C0F8E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40D9F7FC" w:rsidR="00D55929" w:rsidRDefault="001134F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 и</w:t>
      </w:r>
      <w:r w:rsidR="00AA7888">
        <w:rPr>
          <w:rFonts w:ascii="Arial" w:hAnsi="Arial" w:cs="Arial"/>
          <w:b/>
          <w:bCs/>
          <w:noProof/>
          <w:color w:val="282A2E"/>
          <w:sz w:val="26"/>
          <w:szCs w:val="26"/>
        </w:rPr>
        <w:t>ю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ля</w:t>
      </w:r>
      <w:r w:rsidR="00AF32F4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202</w:t>
      </w:r>
      <w:r w:rsidR="003F68E0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393D85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г.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3F68E0">
        <w:rPr>
          <w:rFonts w:ascii="Arial" w:hAnsi="Arial" w:cs="Arial"/>
          <w:b/>
          <w:bCs/>
          <w:noProof/>
          <w:color w:val="282A2E"/>
          <w:sz w:val="26"/>
          <w:szCs w:val="26"/>
        </w:rPr>
        <w:t>Красноярск</w:t>
      </w:r>
    </w:p>
    <w:p w14:paraId="0BBE8E5B" w14:textId="77777777" w:rsidR="00D75718" w:rsidRPr="00F438E2" w:rsidRDefault="00D75718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</w:p>
    <w:p w14:paraId="5F61E3A6" w14:textId="0C972C22" w:rsidR="001F58A0" w:rsidRDefault="00912892" w:rsidP="001134F3">
      <w:pPr>
        <w:pStyle w:val="ac"/>
        <w:spacing w:after="0"/>
        <w:ind w:firstLine="709"/>
        <w:jc w:val="both"/>
        <w:rPr>
          <w:rFonts w:ascii="Arial" w:eastAsiaTheme="minorHAnsi" w:hAnsi="Arial" w:cs="Arial"/>
          <w:b/>
          <w:bCs/>
          <w:noProof/>
          <w:color w:val="363194" w:themeColor="accent1"/>
          <w:sz w:val="32"/>
          <w:szCs w:val="32"/>
          <w:lang w:eastAsia="en-US"/>
        </w:rPr>
      </w:pPr>
      <w:r w:rsidRPr="001134F3">
        <w:rPr>
          <w:rFonts w:ascii="Arial" w:eastAsiaTheme="minorHAnsi" w:hAnsi="Arial" w:cs="Arial"/>
          <w:b/>
          <w:bCs/>
          <w:noProof/>
          <w:color w:val="363194" w:themeColor="accent1"/>
          <w:sz w:val="32"/>
          <w:szCs w:val="32"/>
          <w:lang w:eastAsia="en-US"/>
        </w:rPr>
        <w:t xml:space="preserve">«СЕМЕЙНЫЙ ПОРТРЕТ» ЖИТЕЛЕЙ </w:t>
      </w:r>
      <w:r>
        <w:rPr>
          <w:rFonts w:ascii="Arial" w:eastAsiaTheme="minorHAnsi" w:hAnsi="Arial" w:cs="Arial"/>
          <w:b/>
          <w:bCs/>
          <w:noProof/>
          <w:color w:val="363194" w:themeColor="accent1"/>
          <w:sz w:val="32"/>
          <w:szCs w:val="32"/>
          <w:lang w:eastAsia="en-US"/>
        </w:rPr>
        <w:t>ЕНИСЕЙСКОЙ СИБИРИ</w:t>
      </w:r>
    </w:p>
    <w:p w14:paraId="3A179743" w14:textId="60A1AD1C" w:rsidR="001134F3" w:rsidRDefault="001134F3" w:rsidP="001F58A0">
      <w:pPr>
        <w:pStyle w:val="ac"/>
        <w:spacing w:after="0"/>
        <w:ind w:firstLine="709"/>
        <w:jc w:val="both"/>
        <w:rPr>
          <w:rFonts w:ascii="Arial" w:eastAsiaTheme="minorHAnsi" w:hAnsi="Arial" w:cs="Arial"/>
          <w:color w:val="282A2E"/>
          <w:sz w:val="22"/>
          <w:szCs w:val="22"/>
          <w:lang w:eastAsia="en-US"/>
        </w:rPr>
      </w:pPr>
      <w:r w:rsidRPr="001134F3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Указом Президента России 2024 год объявлен Годом семьи. </w:t>
      </w:r>
      <w:r w:rsidR="00912892" w:rsidRP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Специально к всероссийской акции специалисты Красноярскстата </w:t>
      </w:r>
      <w:r w:rsid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составили </w:t>
      </w:r>
      <w:r w:rsidR="0091541A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«</w:t>
      </w:r>
      <w:r w:rsid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семейны</w:t>
      </w:r>
      <w:r w:rsidR="0091541A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й</w:t>
      </w:r>
      <w:r w:rsid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 портрет</w:t>
      </w:r>
      <w:r w:rsidR="0091541A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»</w:t>
      </w:r>
      <w:r w:rsid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 жителей </w:t>
      </w:r>
      <w:r w:rsidR="00912892" w:rsidRP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регион</w:t>
      </w:r>
      <w:r w:rsid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ов</w:t>
      </w:r>
      <w:r w:rsidR="00912892" w:rsidRPr="00912892">
        <w:rPr>
          <w:rFonts w:ascii="Arial" w:eastAsiaTheme="minorHAnsi" w:hAnsi="Arial" w:cs="Arial"/>
          <w:color w:val="282A2E"/>
          <w:sz w:val="22"/>
          <w:szCs w:val="22"/>
          <w:lang w:eastAsia="en-US"/>
        </w:rPr>
        <w:t xml:space="preserve"> Енисейской Сибири.</w:t>
      </w:r>
    </w:p>
    <w:p w14:paraId="5FAC7046" w14:textId="57C70A63" w:rsidR="001F58A0" w:rsidRPr="007040AD" w:rsidRDefault="001F58A0" w:rsidP="001F58A0">
      <w:pPr>
        <w:pStyle w:val="ac"/>
        <w:spacing w:after="0"/>
        <w:ind w:firstLine="709"/>
        <w:jc w:val="both"/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</w:pPr>
      <w:r w:rsidRPr="007040AD"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  <w:t>Красноярский край</w:t>
      </w:r>
    </w:p>
    <w:p w14:paraId="3DD6222F" w14:textId="6A818C8E" w:rsidR="001134F3" w:rsidRDefault="001134F3" w:rsidP="001134F3">
      <w:pPr>
        <w:pStyle w:val="ac"/>
        <w:spacing w:after="0"/>
        <w:ind w:firstLine="709"/>
        <w:jc w:val="both"/>
        <w:rPr>
          <w:rFonts w:ascii="Arial" w:eastAsiaTheme="minorHAnsi" w:hAnsi="Arial" w:cs="Arial"/>
          <w:color w:val="282A2E"/>
          <w:sz w:val="22"/>
          <w:szCs w:val="22"/>
          <w:lang w:eastAsia="en-US"/>
        </w:rPr>
      </w:pPr>
      <w:r w:rsidRPr="001134F3">
        <w:rPr>
          <w:rFonts w:ascii="Arial" w:eastAsiaTheme="minorHAnsi" w:hAnsi="Arial" w:cs="Arial"/>
          <w:color w:val="282A2E"/>
          <w:sz w:val="22"/>
          <w:szCs w:val="22"/>
          <w:lang w:eastAsia="en-US"/>
        </w:rPr>
        <w:t>В Красноярском крае по данным переписи населения 2020 г. насчитывалось 715,0 тыс. семей (семейных ячеек). В них проживало почти 2 млн человек – большинство краевых жителей. Несовершеннолетних детей имели 45% семей, в которых проживало 1,1 млн человек. В семи из десяти семей с детьми родители состояли в браке.</w:t>
      </w:r>
    </w:p>
    <w:p w14:paraId="6849E46E" w14:textId="77777777" w:rsidR="001134F3" w:rsidRDefault="001134F3" w:rsidP="001134F3">
      <w:pPr>
        <w:spacing w:after="0"/>
        <w:jc w:val="center"/>
        <w:rPr>
          <w:rFonts w:ascii="Arial" w:hAnsi="Arial" w:cs="Arial"/>
          <w:b/>
          <w:bCs/>
          <w:color w:val="282A2E"/>
        </w:rPr>
      </w:pPr>
      <w:r w:rsidRPr="007040AD">
        <w:rPr>
          <w:rFonts w:ascii="Arial" w:hAnsi="Arial" w:cs="Arial"/>
          <w:b/>
          <w:bCs/>
          <w:color w:val="282A2E"/>
        </w:rPr>
        <w:t>Число семейных ячеек</w:t>
      </w:r>
    </w:p>
    <w:p w14:paraId="0CBFD2BC" w14:textId="77777777" w:rsidR="007040AD" w:rsidRPr="007040AD" w:rsidRDefault="007040AD" w:rsidP="001134F3">
      <w:pPr>
        <w:spacing w:after="0"/>
        <w:jc w:val="center"/>
        <w:rPr>
          <w:rFonts w:ascii="Arial" w:hAnsi="Arial" w:cs="Arial"/>
          <w:b/>
          <w:bCs/>
          <w:color w:val="282A2E"/>
        </w:rPr>
      </w:pP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1134F3" w:rsidRPr="008B5B66" w14:paraId="6025509B" w14:textId="77777777" w:rsidTr="00993317">
        <w:trPr>
          <w:trHeight w:val="340"/>
          <w:jc w:val="center"/>
        </w:trPr>
        <w:tc>
          <w:tcPr>
            <w:tcW w:w="6379" w:type="dxa"/>
            <w:shd w:val="clear" w:color="auto" w:fill="EBEBEB"/>
            <w:vAlign w:val="center"/>
          </w:tcPr>
          <w:p w14:paraId="5C6A3C64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729BB20D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ВПН-2010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5A0A81E0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ВПН-2020</w:t>
            </w:r>
          </w:p>
        </w:tc>
      </w:tr>
      <w:tr w:rsidR="001134F3" w:rsidRPr="008B5B66" w14:paraId="4F909DED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1292292C" w14:textId="77777777" w:rsidR="001134F3" w:rsidRPr="008B5B66" w:rsidRDefault="001134F3" w:rsidP="005B2DF7">
            <w:pPr>
              <w:spacing w:line="259" w:lineRule="auto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единиц</w:t>
            </w:r>
          </w:p>
        </w:tc>
        <w:tc>
          <w:tcPr>
            <w:tcW w:w="1843" w:type="dxa"/>
            <w:vAlign w:val="center"/>
          </w:tcPr>
          <w:p w14:paraId="0C422ED1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823 036</w:t>
            </w:r>
          </w:p>
        </w:tc>
        <w:tc>
          <w:tcPr>
            <w:tcW w:w="1843" w:type="dxa"/>
            <w:vAlign w:val="center"/>
          </w:tcPr>
          <w:p w14:paraId="620AB362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714 962</w:t>
            </w:r>
          </w:p>
        </w:tc>
      </w:tr>
      <w:tr w:rsidR="001134F3" w:rsidRPr="008B5B66" w14:paraId="4732003E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7A077971" w14:textId="77777777" w:rsidR="001134F3" w:rsidRPr="008B5B66" w:rsidRDefault="001134F3" w:rsidP="005B2DF7">
            <w:pPr>
              <w:spacing w:line="259" w:lineRule="auto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имеющих детей моложе 18 лет, единиц</w:t>
            </w:r>
          </w:p>
        </w:tc>
        <w:tc>
          <w:tcPr>
            <w:tcW w:w="1843" w:type="dxa"/>
            <w:vAlign w:val="center"/>
          </w:tcPr>
          <w:p w14:paraId="0BCAD6EB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364 373</w:t>
            </w:r>
          </w:p>
        </w:tc>
        <w:tc>
          <w:tcPr>
            <w:tcW w:w="1843" w:type="dxa"/>
            <w:vAlign w:val="center"/>
          </w:tcPr>
          <w:p w14:paraId="7FA3BA60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322 925</w:t>
            </w:r>
          </w:p>
        </w:tc>
      </w:tr>
      <w:tr w:rsidR="001134F3" w:rsidRPr="008B5B66" w14:paraId="41D5CA02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64401EAB" w14:textId="77777777" w:rsidR="001134F3" w:rsidRPr="008B5B66" w:rsidRDefault="001134F3" w:rsidP="005B2DF7">
            <w:pPr>
              <w:spacing w:line="259" w:lineRule="auto"/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из них, в процентах:</w:t>
            </w:r>
          </w:p>
        </w:tc>
        <w:tc>
          <w:tcPr>
            <w:tcW w:w="1843" w:type="dxa"/>
            <w:vAlign w:val="center"/>
          </w:tcPr>
          <w:p w14:paraId="0AE55F4A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55335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</w:tr>
      <w:tr w:rsidR="001134F3" w:rsidRPr="008B5B66" w14:paraId="294485E1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41B37995" w14:textId="77777777" w:rsidR="001134F3" w:rsidRPr="008B5B66" w:rsidRDefault="001134F3" w:rsidP="005B2DF7">
            <w:pPr>
              <w:spacing w:line="259" w:lineRule="auto"/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с 1 ребенком</w:t>
            </w:r>
          </w:p>
        </w:tc>
        <w:tc>
          <w:tcPr>
            <w:tcW w:w="1843" w:type="dxa"/>
            <w:vAlign w:val="bottom"/>
          </w:tcPr>
          <w:p w14:paraId="1D4C0E37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68,6</w:t>
            </w:r>
          </w:p>
        </w:tc>
        <w:tc>
          <w:tcPr>
            <w:tcW w:w="1843" w:type="dxa"/>
            <w:vAlign w:val="bottom"/>
          </w:tcPr>
          <w:p w14:paraId="09CA1998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57,2</w:t>
            </w:r>
          </w:p>
        </w:tc>
      </w:tr>
      <w:tr w:rsidR="001134F3" w:rsidRPr="008B5B66" w14:paraId="021007AF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44D0E247" w14:textId="77777777" w:rsidR="001134F3" w:rsidRPr="008B5B66" w:rsidRDefault="001134F3" w:rsidP="005B2DF7">
            <w:pPr>
              <w:spacing w:line="259" w:lineRule="auto"/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с 2 детьми</w:t>
            </w:r>
          </w:p>
        </w:tc>
        <w:tc>
          <w:tcPr>
            <w:tcW w:w="1843" w:type="dxa"/>
            <w:vAlign w:val="bottom"/>
          </w:tcPr>
          <w:p w14:paraId="1C8599F5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26,3</w:t>
            </w:r>
          </w:p>
        </w:tc>
        <w:tc>
          <w:tcPr>
            <w:tcW w:w="1843" w:type="dxa"/>
            <w:vAlign w:val="bottom"/>
          </w:tcPr>
          <w:p w14:paraId="4C700F84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32,8</w:t>
            </w:r>
          </w:p>
        </w:tc>
      </w:tr>
      <w:tr w:rsidR="001134F3" w:rsidRPr="008B5B66" w14:paraId="4A323427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3C03780D" w14:textId="77777777" w:rsidR="001134F3" w:rsidRPr="008B5B66" w:rsidRDefault="001134F3" w:rsidP="005B2DF7">
            <w:pPr>
              <w:spacing w:line="259" w:lineRule="auto"/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с 3 и более детьми</w:t>
            </w:r>
          </w:p>
        </w:tc>
        <w:tc>
          <w:tcPr>
            <w:tcW w:w="1843" w:type="dxa"/>
            <w:vAlign w:val="bottom"/>
          </w:tcPr>
          <w:p w14:paraId="6C215C65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5,1</w:t>
            </w:r>
          </w:p>
        </w:tc>
        <w:tc>
          <w:tcPr>
            <w:tcW w:w="1843" w:type="dxa"/>
            <w:vAlign w:val="bottom"/>
          </w:tcPr>
          <w:p w14:paraId="56E27F15" w14:textId="77777777" w:rsidR="001134F3" w:rsidRPr="008B5B66" w:rsidRDefault="001134F3" w:rsidP="005B2DF7">
            <w:pPr>
              <w:spacing w:line="259" w:lineRule="auto"/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B5B66">
              <w:rPr>
                <w:rFonts w:ascii="Arial" w:hAnsi="Arial" w:cs="Arial"/>
                <w:color w:val="282A2E"/>
                <w:sz w:val="20"/>
                <w:szCs w:val="20"/>
              </w:rPr>
              <w:t>10,0</w:t>
            </w:r>
          </w:p>
        </w:tc>
      </w:tr>
    </w:tbl>
    <w:p w14:paraId="030788C0" w14:textId="77777777" w:rsidR="001134F3" w:rsidRPr="008B5B66" w:rsidRDefault="001134F3" w:rsidP="001134F3">
      <w:pPr>
        <w:spacing w:after="0"/>
        <w:ind w:firstLine="851"/>
        <w:jc w:val="both"/>
        <w:rPr>
          <w:rFonts w:ascii="Arial" w:hAnsi="Arial" w:cs="Arial"/>
          <w:bCs/>
          <w:color w:val="282A2E"/>
          <w:sz w:val="24"/>
          <w:szCs w:val="24"/>
        </w:rPr>
      </w:pPr>
    </w:p>
    <w:p w14:paraId="3DBFB592" w14:textId="77777777" w:rsidR="001134F3" w:rsidRDefault="001134F3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За межпереписной период увеличилась доля семейных ячеек с двумя детьми </w:t>
      </w:r>
      <w:r w:rsidRPr="001134F3">
        <w:rPr>
          <w:rFonts w:ascii="Arial" w:hAnsi="Arial" w:cs="Arial"/>
          <w:color w:val="282A2E"/>
        </w:rPr>
        <w:br/>
        <w:t xml:space="preserve">с 26,3% по итогам ВПН-2010 до 32,8% по итогам ВПН-2020, тремя и более детьми – </w:t>
      </w:r>
      <w:r w:rsidRPr="001134F3">
        <w:rPr>
          <w:rFonts w:ascii="Arial" w:hAnsi="Arial" w:cs="Arial"/>
          <w:color w:val="282A2E"/>
        </w:rPr>
        <w:br/>
        <w:t>с 5,1% до 10,0%. Рост доли таких семей отмечался как в городских, так и в сельских населенных пунктах.</w:t>
      </w:r>
    </w:p>
    <w:p w14:paraId="1087417B" w14:textId="77777777" w:rsidR="00993317" w:rsidRPr="001134F3" w:rsidRDefault="00993317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73BAA361" w14:textId="77777777" w:rsidR="001134F3" w:rsidRPr="001134F3" w:rsidRDefault="001134F3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По итогам ВПН-2020 средний размер семей, имеющих детей моложе 18 лет, увеличился и составил 3,3 человека (ВПН-2010 – 3,2 человека). Традиционно размер семей в сельских населенных пунктах больше, чем городских. </w:t>
      </w:r>
    </w:p>
    <w:p w14:paraId="5A1AA7A3" w14:textId="77777777" w:rsidR="001134F3" w:rsidRPr="001134F3" w:rsidRDefault="001134F3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4B9E0B87" w14:textId="6C6EAD98" w:rsidR="001134F3" w:rsidRPr="001134F3" w:rsidRDefault="001134F3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Количество семей, где родители моложе 35 лет, по данным ВПН-2020 составило 91,2 тыс. единиц. Доля молодых семей, имеющих двух детей, выросла с 24,1% по данным ВПН-2010 до 32,1% по данным ВПН-2020, трех и более детей – с 4,0% до 9,3% соответственно. </w:t>
      </w:r>
    </w:p>
    <w:p w14:paraId="22D557FE" w14:textId="77777777" w:rsidR="001134F3" w:rsidRPr="001134F3" w:rsidRDefault="001134F3" w:rsidP="001134F3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2F5F436C" w14:textId="2F31846B" w:rsidR="001134F3" w:rsidRPr="001134F3" w:rsidRDefault="001134F3" w:rsidP="001134F3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За межпереписной период увеличилась доля лиц, состоявших в браке (с 58,7% из числа, указавших состояние в браке, по данным ВПН-2010 до 58,9% по данным ВПН-2020), в том числе в зарегистрированном (с 47,1% до 51,3%). Отмечено снижение доли лиц, состоящих в незарегистрированном браке, никогда не состоявших в браке, супружеском союзе, как в городской, так и в сельской местности.</w:t>
      </w:r>
    </w:p>
    <w:p w14:paraId="40F481D3" w14:textId="77777777" w:rsidR="001134F3" w:rsidRPr="001134F3" w:rsidRDefault="001134F3" w:rsidP="001134F3">
      <w:pPr>
        <w:spacing w:after="0"/>
        <w:ind w:firstLine="709"/>
        <w:jc w:val="both"/>
        <w:rPr>
          <w:rFonts w:ascii="Arial" w:hAnsi="Arial" w:cs="Arial"/>
          <w:color w:val="282A2E"/>
        </w:rPr>
      </w:pPr>
    </w:p>
    <w:p w14:paraId="4C119D59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За период 2011-2021 гг. было заключено 253,4 тыс. браков, что в 1,7 раза больше, чем разводов. Наибольшее число браков в расчете на 1000 человек населения было зарегистрировано в 2011 г. – 10,1, а наименьшее число разводов в 2012 г. – 4,3. </w:t>
      </w:r>
    </w:p>
    <w:p w14:paraId="6667B0FC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56A9904E" w14:textId="634876F5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В развитии семейно-брачных отношений имеются структурные сдвиги по возрасту вступления в брак – наблюдается смещение возраста брачующихся от молодых к более старшим возрастам, как среди женихов, так и среди невест. Если доля невест, вступивших в брак в возрасте 18-24 лет, в 2010 г. составляла 42,1%, то в 2021 г. она сократилась до 29,3%, в 2022 г. до 28,0%, тогда как увеличение доли возрастной группы 35 лет и старше в 2021 г. по сравнению с 2010 г. составило 13,7 процентного пункта, в 2022 г. – 17,2 процентного пункта.</w:t>
      </w:r>
    </w:p>
    <w:p w14:paraId="5B779702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4955E4E3" w14:textId="77777777" w:rsidR="001134F3" w:rsidRPr="001134F3" w:rsidRDefault="001134F3" w:rsidP="001134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Рождение детей – важное событие для каждой семьи. С 2011 г. по 2021 г. в крае родилось 399,5 тыс. ребятишек. Наибольшее число родившихся было зарегистрировано в 2012-2015 гг. (в среднем по 41 тыс. детей в год).</w:t>
      </w:r>
    </w:p>
    <w:p w14:paraId="31775EE3" w14:textId="77777777" w:rsidR="001134F3" w:rsidRPr="001134F3" w:rsidRDefault="001134F3" w:rsidP="001134F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82A2E"/>
        </w:rPr>
      </w:pPr>
    </w:p>
    <w:p w14:paraId="2AA27EAC" w14:textId="679EEEB1" w:rsidR="001134F3" w:rsidRPr="001134F3" w:rsidRDefault="001134F3" w:rsidP="001134F3">
      <w:pPr>
        <w:spacing w:after="0"/>
        <w:ind w:firstLine="709"/>
        <w:contextualSpacing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Динамика возрастных коэффициентов рождаемости свидетельствует о росте интенсивности рождений в более зрелых возрастных группах 35-39, 40-44 лет. В сельской местности уровень рождаемости традиционно выше, чем в городской местности, особенно заметна разница в возрастных группах 15-29 лет.</w:t>
      </w:r>
    </w:p>
    <w:p w14:paraId="5F6D6B00" w14:textId="77777777" w:rsidR="001134F3" w:rsidRPr="001134F3" w:rsidRDefault="001134F3" w:rsidP="001134F3">
      <w:pPr>
        <w:spacing w:after="0"/>
        <w:ind w:firstLine="709"/>
        <w:contextualSpacing/>
        <w:jc w:val="both"/>
        <w:rPr>
          <w:rFonts w:ascii="Arial" w:hAnsi="Arial" w:cs="Arial"/>
          <w:color w:val="282A2E"/>
        </w:rPr>
      </w:pPr>
    </w:p>
    <w:p w14:paraId="0906D7F4" w14:textId="5737F7B5" w:rsidR="001134F3" w:rsidRPr="001134F3" w:rsidRDefault="001134F3" w:rsidP="001134F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Увеличилась доля детей, родившихся третьими и более, с 14,1% в 2010 г. до 28,2% в 2022 г. и до 29,8% в 2023 г. При этом доля детей, родившихся первыми, уменьшилась с 49,5% в 2010 г. до 37,4% в 2022 г. и 37,7% в 2023 г., родившихся вторыми – с 36,3% в 2010 г. до 34,1% и 32,3% в 2022 г. и 2023 г. соответственно.</w:t>
      </w:r>
    </w:p>
    <w:p w14:paraId="17954315" w14:textId="77777777" w:rsidR="001134F3" w:rsidRPr="001134F3" w:rsidRDefault="001134F3" w:rsidP="001134F3">
      <w:pPr>
        <w:spacing w:after="0" w:line="245" w:lineRule="auto"/>
        <w:ind w:firstLine="709"/>
        <w:jc w:val="both"/>
        <w:rPr>
          <w:rFonts w:ascii="Arial" w:hAnsi="Arial" w:cs="Arial"/>
          <w:color w:val="282A2E"/>
        </w:rPr>
      </w:pPr>
    </w:p>
    <w:p w14:paraId="457B2646" w14:textId="2CB42FA9" w:rsidR="001134F3" w:rsidRPr="001134F3" w:rsidRDefault="001134F3" w:rsidP="001134F3">
      <w:pPr>
        <w:spacing w:after="0" w:line="245" w:lineRule="auto"/>
        <w:ind w:firstLine="709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За межпереписной период увеличилось среднее число рожденных женщинами детей (на 3,8%), в том числе женщинами, состоящими в браке (на 2,6%).</w:t>
      </w:r>
    </w:p>
    <w:p w14:paraId="20782353" w14:textId="77777777" w:rsidR="001134F3" w:rsidRPr="001134F3" w:rsidRDefault="001134F3" w:rsidP="001134F3">
      <w:pPr>
        <w:spacing w:after="0"/>
        <w:ind w:firstLine="709"/>
        <w:jc w:val="both"/>
        <w:rPr>
          <w:rFonts w:ascii="Arial" w:hAnsi="Arial" w:cs="Arial"/>
          <w:color w:val="282A2E"/>
        </w:rPr>
      </w:pPr>
    </w:p>
    <w:p w14:paraId="01A7FFD5" w14:textId="1926BAD1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Другой позитивной демографической тенденцией стало стабильное снижение числа абортов. Так, в 2021 г. их число сократилось по сравнению с 2010 г. на 49,0%, в 2022 г. – на 54,4%. </w:t>
      </w:r>
    </w:p>
    <w:p w14:paraId="3DDE5D02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3E8E7903" w14:textId="6254173B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По данным </w:t>
      </w:r>
      <w:r w:rsidRPr="0017563A">
        <w:rPr>
          <w:rFonts w:ascii="Arial" w:hAnsi="Arial" w:cs="Arial"/>
          <w:color w:val="282A2E"/>
        </w:rPr>
        <w:t>выборочн</w:t>
      </w:r>
      <w:r>
        <w:rPr>
          <w:rFonts w:ascii="Arial" w:hAnsi="Arial" w:cs="Arial"/>
          <w:color w:val="282A2E"/>
        </w:rPr>
        <w:t>ого</w:t>
      </w:r>
      <w:r w:rsidRPr="0017563A">
        <w:rPr>
          <w:rFonts w:ascii="Arial" w:hAnsi="Arial" w:cs="Arial"/>
          <w:color w:val="282A2E"/>
        </w:rPr>
        <w:t xml:space="preserve"> наблюдени</w:t>
      </w:r>
      <w:r>
        <w:rPr>
          <w:rFonts w:ascii="Arial" w:hAnsi="Arial" w:cs="Arial"/>
          <w:color w:val="282A2E"/>
        </w:rPr>
        <w:t>я</w:t>
      </w:r>
      <w:r w:rsidRPr="0017563A">
        <w:rPr>
          <w:rFonts w:ascii="Arial" w:hAnsi="Arial" w:cs="Arial"/>
          <w:color w:val="282A2E"/>
        </w:rPr>
        <w:t xml:space="preserve"> репродуктивных планов населения</w:t>
      </w:r>
      <w:r w:rsidRPr="001134F3">
        <w:rPr>
          <w:rFonts w:ascii="Arial" w:hAnsi="Arial" w:cs="Arial"/>
          <w:color w:val="282A2E"/>
        </w:rPr>
        <w:t xml:space="preserve"> 2022 г. общими мотивами, влияющими на решение о рождении второго и третьего ребенка, являются: возможность решить жилищные проблемы, повысить уровень жизни семьи, совместное желание или желание одного из супругов иметь еще одного ребенка, надежда на поддержку детей в старости и другие.</w:t>
      </w:r>
    </w:p>
    <w:p w14:paraId="3618F33C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020CF387" w14:textId="1C0B836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Есть и специфические мотивы. Так, для 28-32% респондентов значимым мотивом появления в семье второго ребенка является желание избавить имеющегося ребенка от чувства одиночества, укрепить семью, почти для каждого четвертого из опрошенных (23%) очень важно, чтобы ребенок не вырос эгоистом. Важно также желание ребенка иметь брата или сестренку (17%), а иногда (9%) нежелание отставать от друзей и знакомых, имеющих двух детей. На решение о рождении третьего ребенка влияют другие причины: желание иметь еще одного ребенка (43%), желание иметь ребенка другого пола, желание научить старших детей заботиться о младших (29%), трое детей в будущем смогут больше помогать по дому, в подсобном хозяйстве (23%), желание передать хотя бы одному их трех детей свои знания, мастерство (19%).</w:t>
      </w:r>
    </w:p>
    <w:p w14:paraId="35210363" w14:textId="77777777" w:rsidR="001134F3" w:rsidRP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5FABFF87" w14:textId="00BCBA6C" w:rsidR="001134F3" w:rsidRDefault="001134F3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>Таким образом, анализ демографических данных показал несколько важных тенденций. В Красноярском крае выросла доля семей с двумя и более детьми. Увеличился средний размер семей, особенно в сельской местности, где традиционно больше ребятишек. Отмечено снижение доли лиц, состоящих в незарегистрированном браке, никогда не состоявших в браке и супружеском союзе. Наблюдался структурный сдвиг по возрасту вступления в брак – рост числа браков и рождаемости в более зрелых возрастных группах. Зафиксирован позитивный тренд на снижение числа прерываний беременности. В целом, демографическая ситуация в Красноярском крае характеризуется тенденцией к традиционным семейным ценностям и изменением социальных практик относительно брака и рождаемости.</w:t>
      </w:r>
    </w:p>
    <w:p w14:paraId="62951E47" w14:textId="77777777" w:rsidR="007040AD" w:rsidRPr="001134F3" w:rsidRDefault="007040AD" w:rsidP="001134F3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42141265" w14:textId="56C7E796" w:rsidR="001134F3" w:rsidRPr="007040AD" w:rsidRDefault="00993317" w:rsidP="001134F3">
      <w:pPr>
        <w:pStyle w:val="ac"/>
        <w:spacing w:after="0"/>
        <w:ind w:firstLine="709"/>
        <w:jc w:val="both"/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</w:pPr>
      <w:r w:rsidRPr="007040AD"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  <w:lastRenderedPageBreak/>
        <w:t>Республика Хакасия</w:t>
      </w:r>
    </w:p>
    <w:p w14:paraId="7F5EB795" w14:textId="27A5CE33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В Республике Хакасия по данным переписи населения 2020 г. насчитывалось 125,2 тыс. семей (семейных ячеек), в которых проживало 350,5 тыс. человек. Число семейных ячеек с детьми младше 18 лет составляло 62,6 тыс. (213,5 тыс. человек), из которых 63,3% – супружеские пары.</w:t>
      </w:r>
    </w:p>
    <w:p w14:paraId="6FB5CB22" w14:textId="77777777" w:rsidR="00993317" w:rsidRPr="00993317" w:rsidRDefault="00993317" w:rsidP="00993317">
      <w:pPr>
        <w:spacing w:after="0"/>
        <w:jc w:val="both"/>
        <w:rPr>
          <w:rFonts w:ascii="Arial" w:hAnsi="Arial" w:cs="Arial"/>
          <w:color w:val="282A2E"/>
        </w:rPr>
      </w:pPr>
    </w:p>
    <w:p w14:paraId="2C3EC8DF" w14:textId="77777777" w:rsidR="00993317" w:rsidRDefault="00993317" w:rsidP="007040AD">
      <w:pPr>
        <w:spacing w:after="0" w:line="240" w:lineRule="auto"/>
        <w:jc w:val="center"/>
        <w:rPr>
          <w:rFonts w:ascii="Arial" w:hAnsi="Arial" w:cs="Arial"/>
          <w:b/>
          <w:bCs/>
          <w:color w:val="282A2E"/>
        </w:rPr>
      </w:pPr>
      <w:r w:rsidRPr="007040AD">
        <w:rPr>
          <w:rFonts w:ascii="Arial" w:hAnsi="Arial" w:cs="Arial"/>
          <w:b/>
          <w:bCs/>
          <w:color w:val="282A2E"/>
        </w:rPr>
        <w:t>Число семейных ячеек</w:t>
      </w:r>
    </w:p>
    <w:p w14:paraId="20CC927D" w14:textId="77777777" w:rsidR="007040AD" w:rsidRPr="007040AD" w:rsidRDefault="007040AD" w:rsidP="007040AD">
      <w:pPr>
        <w:spacing w:after="0" w:line="240" w:lineRule="auto"/>
        <w:jc w:val="center"/>
        <w:rPr>
          <w:rFonts w:ascii="Arial" w:hAnsi="Arial" w:cs="Arial"/>
          <w:b/>
          <w:bCs/>
          <w:color w:val="282A2E"/>
        </w:rPr>
      </w:pP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993317" w:rsidRPr="00FB503A" w14:paraId="01499741" w14:textId="77777777" w:rsidTr="00993317">
        <w:trPr>
          <w:trHeight w:val="340"/>
          <w:jc w:val="center"/>
        </w:trPr>
        <w:tc>
          <w:tcPr>
            <w:tcW w:w="6379" w:type="dxa"/>
            <w:shd w:val="clear" w:color="auto" w:fill="EBEBEB"/>
            <w:vAlign w:val="center"/>
          </w:tcPr>
          <w:p w14:paraId="7FACCDAD" w14:textId="77777777" w:rsidR="00993317" w:rsidRPr="00FB503A" w:rsidRDefault="00993317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235B6EAB" w14:textId="77777777" w:rsidR="00993317" w:rsidRPr="00FB503A" w:rsidRDefault="00993317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FB503A">
              <w:rPr>
                <w:rFonts w:ascii="Arial" w:hAnsi="Arial" w:cs="Arial"/>
                <w:color w:val="282A2E"/>
                <w:sz w:val="20"/>
                <w:szCs w:val="20"/>
              </w:rPr>
              <w:t>ВПН-2010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05B163AD" w14:textId="77777777" w:rsidR="00993317" w:rsidRPr="00FB503A" w:rsidRDefault="00993317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FB503A">
              <w:rPr>
                <w:rFonts w:ascii="Arial" w:hAnsi="Arial" w:cs="Arial"/>
                <w:color w:val="282A2E"/>
                <w:sz w:val="20"/>
                <w:szCs w:val="20"/>
              </w:rPr>
              <w:t>ВПН-2020</w:t>
            </w:r>
          </w:p>
        </w:tc>
      </w:tr>
      <w:tr w:rsidR="00993317" w:rsidRPr="00FB503A" w14:paraId="2045132D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7F3C3CF3" w14:textId="77777777" w:rsidR="00993317" w:rsidRPr="00826383" w:rsidRDefault="00993317" w:rsidP="005B2DF7">
            <w:pPr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единиц</w:t>
            </w:r>
          </w:p>
        </w:tc>
        <w:tc>
          <w:tcPr>
            <w:tcW w:w="1843" w:type="dxa"/>
            <w:vAlign w:val="center"/>
          </w:tcPr>
          <w:p w14:paraId="44FB3A27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157 281</w:t>
            </w:r>
          </w:p>
        </w:tc>
        <w:tc>
          <w:tcPr>
            <w:tcW w:w="1843" w:type="dxa"/>
            <w:vAlign w:val="center"/>
          </w:tcPr>
          <w:p w14:paraId="74F2C38E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125 154</w:t>
            </w:r>
          </w:p>
        </w:tc>
      </w:tr>
      <w:tr w:rsidR="00993317" w:rsidRPr="00FB503A" w14:paraId="7303516A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14FD711A" w14:textId="77777777" w:rsidR="00993317" w:rsidRPr="00826383" w:rsidRDefault="00993317" w:rsidP="005B2DF7">
            <w:pPr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имеющих детей моложе 18 лет, единиц</w:t>
            </w:r>
          </w:p>
        </w:tc>
        <w:tc>
          <w:tcPr>
            <w:tcW w:w="1843" w:type="dxa"/>
            <w:vAlign w:val="center"/>
          </w:tcPr>
          <w:p w14:paraId="59E8BE6C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72 681</w:t>
            </w:r>
          </w:p>
        </w:tc>
        <w:tc>
          <w:tcPr>
            <w:tcW w:w="1843" w:type="dxa"/>
            <w:vAlign w:val="center"/>
          </w:tcPr>
          <w:p w14:paraId="50DE161E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62 607</w:t>
            </w:r>
          </w:p>
        </w:tc>
      </w:tr>
      <w:tr w:rsidR="00993317" w:rsidRPr="00FB503A" w14:paraId="63BED8D7" w14:textId="77777777" w:rsidTr="00993317">
        <w:trPr>
          <w:trHeight w:val="283"/>
          <w:jc w:val="center"/>
        </w:trPr>
        <w:tc>
          <w:tcPr>
            <w:tcW w:w="6379" w:type="dxa"/>
            <w:vAlign w:val="center"/>
          </w:tcPr>
          <w:p w14:paraId="61574B83" w14:textId="77777777" w:rsidR="00993317" w:rsidRPr="00826383" w:rsidRDefault="00993317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из них, в процентах:</w:t>
            </w:r>
          </w:p>
        </w:tc>
        <w:tc>
          <w:tcPr>
            <w:tcW w:w="1843" w:type="dxa"/>
            <w:vAlign w:val="center"/>
          </w:tcPr>
          <w:p w14:paraId="6CF8D21B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A136C5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93317" w:rsidRPr="00FB503A" w14:paraId="659B7C88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2B918F91" w14:textId="77777777" w:rsidR="00993317" w:rsidRPr="00826383" w:rsidRDefault="00993317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с 1 ребенком</w:t>
            </w:r>
          </w:p>
        </w:tc>
        <w:tc>
          <w:tcPr>
            <w:tcW w:w="1843" w:type="dxa"/>
            <w:vAlign w:val="center"/>
          </w:tcPr>
          <w:p w14:paraId="0A3D70E4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65,6</w:t>
            </w:r>
          </w:p>
        </w:tc>
        <w:tc>
          <w:tcPr>
            <w:tcW w:w="1843" w:type="dxa"/>
            <w:vAlign w:val="center"/>
          </w:tcPr>
          <w:p w14:paraId="72208BAE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52,3</w:t>
            </w:r>
          </w:p>
        </w:tc>
      </w:tr>
      <w:tr w:rsidR="00993317" w:rsidRPr="00FB503A" w14:paraId="125625C5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19056405" w14:textId="77777777" w:rsidR="00993317" w:rsidRPr="00826383" w:rsidRDefault="00993317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с 2 детьми</w:t>
            </w:r>
          </w:p>
        </w:tc>
        <w:tc>
          <w:tcPr>
            <w:tcW w:w="1843" w:type="dxa"/>
            <w:vAlign w:val="center"/>
          </w:tcPr>
          <w:p w14:paraId="7EDADBE5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28,4</w:t>
            </w:r>
          </w:p>
        </w:tc>
        <w:tc>
          <w:tcPr>
            <w:tcW w:w="1843" w:type="dxa"/>
            <w:vAlign w:val="center"/>
          </w:tcPr>
          <w:p w14:paraId="2D32D65B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34,9</w:t>
            </w:r>
          </w:p>
        </w:tc>
      </w:tr>
      <w:tr w:rsidR="00993317" w:rsidRPr="00FB503A" w14:paraId="5CFFB06A" w14:textId="77777777" w:rsidTr="00993317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0DF3BFB3" w14:textId="77777777" w:rsidR="00993317" w:rsidRPr="00826383" w:rsidRDefault="00993317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826383">
              <w:rPr>
                <w:rFonts w:ascii="Arial" w:hAnsi="Arial" w:cs="Arial"/>
                <w:color w:val="282A2E"/>
                <w:sz w:val="20"/>
                <w:szCs w:val="20"/>
              </w:rPr>
              <w:t>с 3 и более детьми</w:t>
            </w:r>
          </w:p>
        </w:tc>
        <w:tc>
          <w:tcPr>
            <w:tcW w:w="1843" w:type="dxa"/>
            <w:vAlign w:val="center"/>
          </w:tcPr>
          <w:p w14:paraId="5B0DF44B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843" w:type="dxa"/>
            <w:vAlign w:val="center"/>
          </w:tcPr>
          <w:p w14:paraId="4161B8EA" w14:textId="77777777" w:rsidR="00993317" w:rsidRPr="00826383" w:rsidRDefault="00993317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383">
              <w:rPr>
                <w:rFonts w:ascii="Arial" w:hAnsi="Arial" w:cs="Arial"/>
                <w:color w:val="282A2E"/>
                <w:sz w:val="18"/>
                <w:szCs w:val="18"/>
              </w:rPr>
              <w:t>12,8</w:t>
            </w:r>
          </w:p>
        </w:tc>
      </w:tr>
    </w:tbl>
    <w:p w14:paraId="581FB051" w14:textId="77777777" w:rsidR="00993317" w:rsidRPr="00FB503A" w:rsidRDefault="00993317" w:rsidP="00993317">
      <w:pPr>
        <w:spacing w:after="0"/>
        <w:ind w:firstLine="851"/>
        <w:jc w:val="both"/>
        <w:rPr>
          <w:rFonts w:ascii="Arial" w:hAnsi="Arial" w:cs="Arial"/>
          <w:bCs/>
          <w:color w:val="282A2E"/>
          <w:sz w:val="24"/>
          <w:szCs w:val="24"/>
        </w:rPr>
      </w:pPr>
    </w:p>
    <w:p w14:paraId="52BBFD26" w14:textId="385A4DC3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За межпереписной период увеличилась доля семейных ячеек с двумя детьми с 28,4% по итогам ВПН-2010 до 34,9% по итогам ВПН-2020, тремя и более детьми – с 6,0% до 12,8%. Рост доли таких семей отмечался как в городских, так и в сельских населенных пунктах.</w:t>
      </w:r>
    </w:p>
    <w:p w14:paraId="10EB7FF6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3598BC16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 xml:space="preserve">По итогам ВПН-2020 средний размер семей, имеющих детей моложе 18 лет, увеличился и составил 3,4 человека (ВПН-2010 – 3,2 человека). Традиционно размер семей в сельских населенных пунктах больше, чем городских. </w:t>
      </w:r>
    </w:p>
    <w:p w14:paraId="3F7468EA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6FE9B970" w14:textId="128D9E66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 xml:space="preserve">Количество семей, где родители моложе 35 лет, по данным ВПН-2020 составило 17,7 тыс. единиц. Доля молодых семей, имеющих двух детей, выросла с 26,6% по данным ВПН-2010 до 34,9% по данным ВПН-2020, трех и более детей – с 4,7% до 12,1% соответственно. </w:t>
      </w:r>
    </w:p>
    <w:p w14:paraId="747BF51F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527794C8" w14:textId="2990CD00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За межпереписной период увеличилась доля лиц, состоявших в зарегистрированном браке (с 47,7% из числа, указавших состояние в браке, по данным ВПН-2010 до 51,5% по данным ВПН-2020). Отмечено снижение доли лиц, состоящих в незарегистрированном браке, никогда не состоявших в браке, супружеском союзе, как в городской, так и в сельской местности.</w:t>
      </w:r>
    </w:p>
    <w:p w14:paraId="5093937F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488E5CFB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bookmarkStart w:id="0" w:name="_Toc153295918"/>
      <w:r w:rsidRPr="00993317">
        <w:rPr>
          <w:rFonts w:ascii="Arial" w:hAnsi="Arial" w:cs="Arial"/>
          <w:color w:val="282A2E"/>
        </w:rPr>
        <w:t xml:space="preserve">За период 2011-2021 гг. было заключено 45,5 тыс. браков, что в 1,6 раза больше, чем разводов. Наибольшее число браков в расчете на 1000 человек населения было зарегистрировано в 2011 г. – 10,1, а наименьшее число разводов в 2018 г. – 3,9. </w:t>
      </w:r>
    </w:p>
    <w:p w14:paraId="1891EDF7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3162DBF9" w14:textId="33154979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В развитии семейно-брачных отношений имеются структурные сдвиги по возрасту вступления в брак – наблюдается смещение возраста брачующихся от молодых к более старшим возрастам, как среди женихов, так и среди невест. Если доля невест, вступивших в брак в возрасте 18-24 лет, в 2010 г. составляла 44,7%, то в 2021 г. она сократилась до 32,0%, в 2022 г. до 28,4%, тогда как увеличение доли возрастной группы 35 лет и старше в 2021 г. по сравнению с 2010 г. составило 14,1 процентного пункта, в 2022 г. – 20,3 процентного пункта.</w:t>
      </w:r>
    </w:p>
    <w:p w14:paraId="389D9E9F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bookmarkEnd w:id="0"/>
    <w:p w14:paraId="11DB1853" w14:textId="52B083F1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Рождение детей – важное событие для каждой семьи. С 2011 г. по 2021 г. в республике родилось 77,6 тыс. ребятишек. Наибольшее число родившихся было зарегистрировано в 2012 г. – 8,5 тыс. детей.</w:t>
      </w:r>
    </w:p>
    <w:p w14:paraId="1D40E479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5D89B1E6" w14:textId="58C29E59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bookmarkStart w:id="1" w:name="_Toc89878254"/>
      <w:r w:rsidRPr="00993317">
        <w:rPr>
          <w:rFonts w:ascii="Arial" w:hAnsi="Arial" w:cs="Arial"/>
          <w:color w:val="282A2E"/>
        </w:rPr>
        <w:t>Динамика возрастных коэффициентов рождаемости свидетельствует о росте интенсивности рождений в более зрелых возрастных группах 35-39, 40-44 лет. В сельской местности уровень рождаемости традиционно выше, чем в городской местности, особенно заметна разница в возрастных группах 15-29 лет.</w:t>
      </w:r>
    </w:p>
    <w:p w14:paraId="067AAA63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bookmarkStart w:id="2" w:name="_Toc153295925"/>
      <w:bookmarkEnd w:id="1"/>
    </w:p>
    <w:p w14:paraId="2AE745AC" w14:textId="1AE8481A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Увеличилась доля детей, родившихся третьими и более, с 16,3% в 2010 г. до 34,1% в 2022 г. и до 34,7% в 2023 г. При этом доля детей, родившихся первыми, уменьшилась с 45,8% в 2010 г. до 31,5% в 2022 г. и 33,2% в 2023 г., родившихся вторыми – с 37,9% в 2010 г. до 34,3% и 32,0% в 2022 г. и 2023 г. соответственно.</w:t>
      </w:r>
    </w:p>
    <w:p w14:paraId="0568A9AF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1B425C05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За межпереписной период увеличилось среднее число рожденных детей женщинами, проживающими в частных домохозяйствах (на 8,1%), в том числе женщинами, состоящими в браке (на 7,0%).</w:t>
      </w:r>
      <w:bookmarkStart w:id="3" w:name="RANGE!A1:J3"/>
    </w:p>
    <w:bookmarkEnd w:id="2"/>
    <w:bookmarkEnd w:id="3"/>
    <w:p w14:paraId="5BD0DD31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76C29589" w14:textId="5C22DEBE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 xml:space="preserve">Позитивной демографической тенденцией стало стабильное снижение числа абортов. Так, в 2021 г. их число сократилось по сравнению с 2010 г. на 64,0%, в 2022 г. – на 66,9%. </w:t>
      </w:r>
    </w:p>
    <w:p w14:paraId="21EFA8D3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022C6A77" w14:textId="33694229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По данным </w:t>
      </w:r>
      <w:r w:rsidRPr="0017563A">
        <w:rPr>
          <w:rFonts w:ascii="Arial" w:hAnsi="Arial" w:cs="Arial"/>
          <w:color w:val="282A2E"/>
        </w:rPr>
        <w:t>выборочн</w:t>
      </w:r>
      <w:r>
        <w:rPr>
          <w:rFonts w:ascii="Arial" w:hAnsi="Arial" w:cs="Arial"/>
          <w:color w:val="282A2E"/>
        </w:rPr>
        <w:t>ого</w:t>
      </w:r>
      <w:r w:rsidRPr="0017563A">
        <w:rPr>
          <w:rFonts w:ascii="Arial" w:hAnsi="Arial" w:cs="Arial"/>
          <w:color w:val="282A2E"/>
        </w:rPr>
        <w:t xml:space="preserve"> наблюдени</w:t>
      </w:r>
      <w:r>
        <w:rPr>
          <w:rFonts w:ascii="Arial" w:hAnsi="Arial" w:cs="Arial"/>
          <w:color w:val="282A2E"/>
        </w:rPr>
        <w:t>я</w:t>
      </w:r>
      <w:r w:rsidRPr="0017563A">
        <w:rPr>
          <w:rFonts w:ascii="Arial" w:hAnsi="Arial" w:cs="Arial"/>
          <w:color w:val="282A2E"/>
        </w:rPr>
        <w:t xml:space="preserve"> репродуктивных планов населения</w:t>
      </w:r>
      <w:r w:rsidRPr="001134F3">
        <w:rPr>
          <w:rFonts w:ascii="Arial" w:hAnsi="Arial" w:cs="Arial"/>
          <w:color w:val="282A2E"/>
        </w:rPr>
        <w:t xml:space="preserve"> 2022 г. </w:t>
      </w:r>
      <w:r w:rsidRPr="00993317">
        <w:rPr>
          <w:rFonts w:ascii="Arial" w:hAnsi="Arial" w:cs="Arial"/>
          <w:color w:val="282A2E"/>
        </w:rPr>
        <w:t>общими мотивами, влияющими на решение о рождении второго и третьего ребенка, являются: возможность решить жилищные проблемы, повысить уровень жизни семьи, совместное желание или желание одного из супругов иметь еще одного ребенка, надежда на поддержку детей в старости и другие.</w:t>
      </w:r>
    </w:p>
    <w:p w14:paraId="7CFD1977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14C6D9F4" w14:textId="5318E2A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Есть и специфические мотивы. Так, для 28-32% респондентов значимым мотивом появления в семье второго ребенка является желание избавить имеющегося ребенка от чувства одиночества, укрепить семью, почти для каждого четвертого из опрошенных (23%) очень важно, чтобы ребенок не вырос эгоистом. Важно также желание ребенка иметь брата или сестренку (17%), а иногда (9%) нежелание отставать от друзей и знакомых, имеющих двух детей. На решение о рождении третьего ребенка влияют другие причины: желание иметь еще одного ребенка (43%), желание иметь ребенка другого пола, желание научить старших детей заботиться о младших (29%), трое детей в будущем смогут больше помогать по дому, в подсобном хозяйстве (23%), желание передать хотя бы одному их трех детей свои знания, мастерство (19%).</w:t>
      </w:r>
    </w:p>
    <w:p w14:paraId="2BA42974" w14:textId="77777777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53D70960" w14:textId="55E1983B" w:rsidR="00993317" w:rsidRP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993317">
        <w:rPr>
          <w:rFonts w:ascii="Arial" w:hAnsi="Arial" w:cs="Arial"/>
          <w:color w:val="282A2E"/>
        </w:rPr>
        <w:t>Таким образом, анализ демографических данных показал несколько важных тенденций. В Республике Хакасия выросла доля семей с двумя и более детьми. Увеличился средний размер семей, особенно в сельской местности, где традиционно больше ребятишек. Отмечено снижение доли лиц, состоящих в незарегистрированном браке, никогда не состоявших в браке и супружеском союзе. Наблюдался структурный сдвиг по возрасту вступления в брак – рост числа браков и рождаемости в более зрелых возрастных группах. Зафиксирован позитивный тренд на снижение числа прерываний беременности. В целом, демографическая ситуация в Республике Хакасия характеризуется тенденцией к традиционным семейным ценностям и изменением социальных практик относительно брака и рождаемости.</w:t>
      </w:r>
    </w:p>
    <w:p w14:paraId="575ADAAD" w14:textId="77777777" w:rsidR="00993317" w:rsidRDefault="00993317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33689DC0" w14:textId="4A7823D3" w:rsidR="007040AD" w:rsidRPr="007040AD" w:rsidRDefault="007040AD" w:rsidP="007040AD">
      <w:pPr>
        <w:pStyle w:val="ac"/>
        <w:spacing w:after="0"/>
        <w:ind w:firstLine="709"/>
        <w:jc w:val="both"/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</w:pPr>
      <w:r w:rsidRPr="007040AD"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  <w:t xml:space="preserve">Республика </w:t>
      </w:r>
      <w:r>
        <w:rPr>
          <w:rFonts w:ascii="Arial" w:eastAsiaTheme="minorHAnsi" w:hAnsi="Arial" w:cs="Arial"/>
          <w:b/>
          <w:bCs/>
          <w:color w:val="363194" w:themeColor="accent1"/>
          <w:sz w:val="32"/>
          <w:szCs w:val="32"/>
          <w:lang w:eastAsia="en-US"/>
        </w:rPr>
        <w:t>Тыва</w:t>
      </w:r>
    </w:p>
    <w:p w14:paraId="0EC3401A" w14:textId="59CBD6B4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В Республике Тыва по данным переписи населения 2020 г. насчитывалось 77,9 тыс. семей (семейных ячеек), в которых проживало 258,1 тыс. человек. Число</w:t>
      </w:r>
      <w:r>
        <w:rPr>
          <w:rFonts w:ascii="Arial" w:hAnsi="Arial" w:cs="Arial"/>
          <w:color w:val="282A2E"/>
        </w:rPr>
        <w:t xml:space="preserve"> </w:t>
      </w:r>
      <w:r w:rsidRPr="007040AD">
        <w:rPr>
          <w:rFonts w:ascii="Arial" w:hAnsi="Arial" w:cs="Arial"/>
          <w:color w:val="282A2E"/>
        </w:rPr>
        <w:t>семейных ячеек с детьми младше 18 лет составило 52,9 тыс. (201,1 тыс. человек), из которых 62,0% – супружеские пары.</w:t>
      </w:r>
    </w:p>
    <w:p w14:paraId="737ECC55" w14:textId="77777777" w:rsidR="007040AD" w:rsidRPr="00501991" w:rsidRDefault="007040AD" w:rsidP="007040A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271BD22" w14:textId="77777777" w:rsidR="007040AD" w:rsidRPr="007040AD" w:rsidRDefault="007040AD" w:rsidP="007040AD">
      <w:pPr>
        <w:spacing w:after="0" w:line="240" w:lineRule="auto"/>
        <w:jc w:val="center"/>
        <w:rPr>
          <w:rFonts w:ascii="Arial" w:hAnsi="Arial" w:cs="Arial"/>
          <w:b/>
          <w:bCs/>
          <w:color w:val="282A2E"/>
        </w:rPr>
      </w:pPr>
      <w:r w:rsidRPr="007040AD">
        <w:rPr>
          <w:rFonts w:ascii="Arial" w:hAnsi="Arial" w:cs="Arial"/>
          <w:b/>
          <w:bCs/>
          <w:color w:val="282A2E"/>
        </w:rPr>
        <w:t>Число семейных ячеек</w:t>
      </w:r>
    </w:p>
    <w:p w14:paraId="40719CB0" w14:textId="77777777" w:rsidR="007040AD" w:rsidRPr="00DA2F59" w:rsidRDefault="007040AD" w:rsidP="007040AD">
      <w:pPr>
        <w:spacing w:after="0" w:line="240" w:lineRule="auto"/>
        <w:jc w:val="center"/>
        <w:rPr>
          <w:rFonts w:ascii="Arial" w:hAnsi="Arial" w:cs="Arial"/>
          <w:b/>
          <w:bCs/>
          <w:color w:val="363194"/>
          <w:sz w:val="24"/>
        </w:rPr>
      </w:pPr>
    </w:p>
    <w:tbl>
      <w:tblPr>
        <w:tblStyle w:val="1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1843"/>
      </w:tblGrid>
      <w:tr w:rsidR="007040AD" w:rsidRPr="00D752C3" w14:paraId="0DB58C16" w14:textId="77777777" w:rsidTr="007040AD">
        <w:trPr>
          <w:trHeight w:val="425"/>
          <w:jc w:val="center"/>
        </w:trPr>
        <w:tc>
          <w:tcPr>
            <w:tcW w:w="6379" w:type="dxa"/>
            <w:shd w:val="clear" w:color="auto" w:fill="EBEBEB"/>
            <w:vAlign w:val="center"/>
          </w:tcPr>
          <w:p w14:paraId="6194F5E2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2AA9D929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ВПН-2010</w:t>
            </w:r>
          </w:p>
        </w:tc>
        <w:tc>
          <w:tcPr>
            <w:tcW w:w="1843" w:type="dxa"/>
            <w:shd w:val="clear" w:color="auto" w:fill="EBEBEB"/>
            <w:vAlign w:val="center"/>
          </w:tcPr>
          <w:p w14:paraId="50FCCF9D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ВПН-2020</w:t>
            </w:r>
          </w:p>
        </w:tc>
      </w:tr>
      <w:tr w:rsidR="007040AD" w:rsidRPr="00D752C3" w14:paraId="1AB9AA33" w14:textId="77777777" w:rsidTr="007040AD">
        <w:trPr>
          <w:trHeight w:val="283"/>
          <w:jc w:val="center"/>
        </w:trPr>
        <w:tc>
          <w:tcPr>
            <w:tcW w:w="6379" w:type="dxa"/>
            <w:vAlign w:val="center"/>
          </w:tcPr>
          <w:p w14:paraId="08CBD780" w14:textId="77777777" w:rsidR="007040AD" w:rsidRPr="00D752C3" w:rsidRDefault="007040AD" w:rsidP="005B2DF7">
            <w:pPr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единиц</w:t>
            </w:r>
          </w:p>
        </w:tc>
        <w:tc>
          <w:tcPr>
            <w:tcW w:w="1843" w:type="dxa"/>
            <w:vAlign w:val="center"/>
          </w:tcPr>
          <w:p w14:paraId="0F170320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81 573</w:t>
            </w:r>
          </w:p>
        </w:tc>
        <w:tc>
          <w:tcPr>
            <w:tcW w:w="1843" w:type="dxa"/>
            <w:vAlign w:val="center"/>
          </w:tcPr>
          <w:p w14:paraId="00DF89E4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77 852</w:t>
            </w:r>
          </w:p>
        </w:tc>
      </w:tr>
      <w:tr w:rsidR="007040AD" w:rsidRPr="00D752C3" w14:paraId="045E577B" w14:textId="77777777" w:rsidTr="007040AD">
        <w:trPr>
          <w:trHeight w:val="283"/>
          <w:jc w:val="center"/>
        </w:trPr>
        <w:tc>
          <w:tcPr>
            <w:tcW w:w="6379" w:type="dxa"/>
            <w:vAlign w:val="center"/>
          </w:tcPr>
          <w:p w14:paraId="5FC32D1C" w14:textId="77777777" w:rsidR="007040AD" w:rsidRPr="00D752C3" w:rsidRDefault="007040AD" w:rsidP="005B2DF7">
            <w:pPr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Число семейных ячеек, имеющих детей моложе 18 лет, единиц</w:t>
            </w:r>
          </w:p>
        </w:tc>
        <w:tc>
          <w:tcPr>
            <w:tcW w:w="1843" w:type="dxa"/>
            <w:vAlign w:val="center"/>
          </w:tcPr>
          <w:p w14:paraId="5DA6748F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54 251</w:t>
            </w:r>
          </w:p>
        </w:tc>
        <w:tc>
          <w:tcPr>
            <w:tcW w:w="1843" w:type="dxa"/>
            <w:vAlign w:val="center"/>
          </w:tcPr>
          <w:p w14:paraId="55D26AF7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52 887</w:t>
            </w:r>
          </w:p>
        </w:tc>
      </w:tr>
      <w:tr w:rsidR="007040AD" w:rsidRPr="00D752C3" w14:paraId="4939370B" w14:textId="77777777" w:rsidTr="007040AD">
        <w:trPr>
          <w:trHeight w:val="283"/>
          <w:jc w:val="center"/>
        </w:trPr>
        <w:tc>
          <w:tcPr>
            <w:tcW w:w="6379" w:type="dxa"/>
            <w:vAlign w:val="center"/>
          </w:tcPr>
          <w:p w14:paraId="324EC3AE" w14:textId="77777777" w:rsidR="007040AD" w:rsidRPr="00D752C3" w:rsidRDefault="007040AD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из них, в процентах:</w:t>
            </w:r>
          </w:p>
        </w:tc>
        <w:tc>
          <w:tcPr>
            <w:tcW w:w="1843" w:type="dxa"/>
            <w:vAlign w:val="center"/>
          </w:tcPr>
          <w:p w14:paraId="12B5B451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FD3538D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7040AD" w:rsidRPr="00D752C3" w14:paraId="6E991D14" w14:textId="77777777" w:rsidTr="007040AD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33016D46" w14:textId="77777777" w:rsidR="007040AD" w:rsidRPr="00D752C3" w:rsidRDefault="007040AD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с 1 ребенком</w:t>
            </w:r>
          </w:p>
        </w:tc>
        <w:tc>
          <w:tcPr>
            <w:tcW w:w="1843" w:type="dxa"/>
            <w:vAlign w:val="center"/>
          </w:tcPr>
          <w:p w14:paraId="58C9ECD2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51,6</w:t>
            </w:r>
          </w:p>
        </w:tc>
        <w:tc>
          <w:tcPr>
            <w:tcW w:w="1843" w:type="dxa"/>
            <w:vAlign w:val="center"/>
          </w:tcPr>
          <w:p w14:paraId="558F1EB0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39,2</w:t>
            </w:r>
          </w:p>
        </w:tc>
      </w:tr>
      <w:tr w:rsidR="007040AD" w:rsidRPr="00D752C3" w14:paraId="796EF2A9" w14:textId="77777777" w:rsidTr="007040AD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02FD6BA0" w14:textId="77777777" w:rsidR="007040AD" w:rsidRPr="00D752C3" w:rsidRDefault="007040AD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lastRenderedPageBreak/>
              <w:t>с 2 детьми</w:t>
            </w:r>
          </w:p>
        </w:tc>
        <w:tc>
          <w:tcPr>
            <w:tcW w:w="1843" w:type="dxa"/>
            <w:vAlign w:val="center"/>
          </w:tcPr>
          <w:p w14:paraId="4F168735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31,8</w:t>
            </w:r>
          </w:p>
        </w:tc>
        <w:tc>
          <w:tcPr>
            <w:tcW w:w="1843" w:type="dxa"/>
            <w:vAlign w:val="center"/>
          </w:tcPr>
          <w:p w14:paraId="2E4DCAEF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33,2</w:t>
            </w:r>
          </w:p>
        </w:tc>
      </w:tr>
      <w:tr w:rsidR="007040AD" w:rsidRPr="00D752C3" w14:paraId="3E98887C" w14:textId="77777777" w:rsidTr="007040AD">
        <w:trPr>
          <w:trHeight w:val="283"/>
          <w:jc w:val="center"/>
        </w:trPr>
        <w:tc>
          <w:tcPr>
            <w:tcW w:w="6379" w:type="dxa"/>
            <w:shd w:val="clear" w:color="auto" w:fill="auto"/>
            <w:vAlign w:val="center"/>
          </w:tcPr>
          <w:p w14:paraId="3060344F" w14:textId="77777777" w:rsidR="007040AD" w:rsidRPr="00D752C3" w:rsidRDefault="007040AD" w:rsidP="005B2DF7">
            <w:pPr>
              <w:ind w:left="113"/>
              <w:rPr>
                <w:rFonts w:ascii="Arial" w:hAnsi="Arial" w:cs="Arial"/>
                <w:color w:val="282A2E"/>
                <w:sz w:val="20"/>
                <w:szCs w:val="20"/>
              </w:rPr>
            </w:pPr>
            <w:r w:rsidRPr="00D752C3">
              <w:rPr>
                <w:rFonts w:ascii="Arial" w:hAnsi="Arial" w:cs="Arial"/>
                <w:color w:val="282A2E"/>
                <w:sz w:val="20"/>
                <w:szCs w:val="20"/>
              </w:rPr>
              <w:t>с 3 и более детьми</w:t>
            </w:r>
          </w:p>
        </w:tc>
        <w:tc>
          <w:tcPr>
            <w:tcW w:w="1843" w:type="dxa"/>
            <w:vAlign w:val="center"/>
          </w:tcPr>
          <w:p w14:paraId="75C3785D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16,6</w:t>
            </w:r>
          </w:p>
        </w:tc>
        <w:tc>
          <w:tcPr>
            <w:tcW w:w="1843" w:type="dxa"/>
            <w:vAlign w:val="center"/>
          </w:tcPr>
          <w:p w14:paraId="66ED746E" w14:textId="77777777" w:rsidR="007040AD" w:rsidRPr="00D752C3" w:rsidRDefault="007040AD" w:rsidP="005B2DF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752C3">
              <w:rPr>
                <w:rFonts w:ascii="Arial" w:hAnsi="Arial" w:cs="Arial"/>
                <w:color w:val="282A2E"/>
                <w:sz w:val="18"/>
                <w:szCs w:val="18"/>
              </w:rPr>
              <w:t>27,6</w:t>
            </w:r>
          </w:p>
        </w:tc>
      </w:tr>
    </w:tbl>
    <w:p w14:paraId="7CB8E5CB" w14:textId="77777777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5C549A66" w14:textId="376269F6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За межпереписной период увеличилась доля семейных ячеек с двумя детьми с 31,8% по итогам ВПН-2010 до 33,2% по итогам ВПН-2020, тремя и более детьми – с 16,6% до 27,6%. Рост доли таких семей отмечался как в городских, так и в сельских населенных пунктах.</w:t>
      </w:r>
    </w:p>
    <w:p w14:paraId="34B42C6C" w14:textId="77777777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 </w:t>
      </w:r>
    </w:p>
    <w:p w14:paraId="7F18FE40" w14:textId="77777777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По итогам ВПН-2020 средний размер семей, имеющих детей моложе 18 лет, увеличился и составил 3,8 человека (ВПН-2010 – 3,5 человека). Традиционно размер семей в сельских населенных пунктах больше, чем городских. </w:t>
      </w:r>
    </w:p>
    <w:p w14:paraId="7CDEE757" w14:textId="77777777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0E5DEBD2" w14:textId="5626654C" w:rsidR="007040AD" w:rsidRPr="007040AD" w:rsidRDefault="007040AD" w:rsidP="007040AD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Количество семей, где родители моложе 35 лет, по данным ВПН-2020 составило 20,3 тыс. единиц. Доля молодых семей, имеющих двух детей, выросла с 32,5% по данным ВПН-2010 до 36,0% по данным ВПН-2020, трех и более детей – с 12,9% до 25,3% соответственно. </w:t>
      </w:r>
    </w:p>
    <w:p w14:paraId="442C8A77" w14:textId="77777777" w:rsidR="007040AD" w:rsidRPr="007040AD" w:rsidRDefault="007040AD" w:rsidP="007040AD">
      <w:pPr>
        <w:spacing w:after="0"/>
        <w:ind w:firstLine="709"/>
        <w:jc w:val="both"/>
        <w:rPr>
          <w:rFonts w:ascii="Arial" w:hAnsi="Arial" w:cs="Arial"/>
          <w:color w:val="282A2E"/>
        </w:rPr>
      </w:pPr>
      <w:bookmarkStart w:id="4" w:name="RANGE!A1:H3"/>
    </w:p>
    <w:p w14:paraId="7BC8D364" w14:textId="66FABD8E" w:rsidR="007040AD" w:rsidRPr="007040AD" w:rsidRDefault="007040AD" w:rsidP="007040AD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За межпереписной период увеличилась доля лиц, состоявших в браке (с 58,1% из числа, указавших состояние в браке, по данным ВПН-2010 до 58,5% по данным ВПН-2020), в том числе в зарегистрированном (с 40,8% до 42,0%). Отмечено снижение доли лиц, состоящих в незарегистрированном браке (с 17,3% до 16,5%).</w:t>
      </w:r>
    </w:p>
    <w:bookmarkEnd w:id="4"/>
    <w:p w14:paraId="63CD8F03" w14:textId="77777777" w:rsidR="0091541A" w:rsidRDefault="0091541A" w:rsidP="007040AD">
      <w:pPr>
        <w:spacing w:after="0" w:line="264" w:lineRule="auto"/>
        <w:ind w:firstLine="567"/>
        <w:jc w:val="both"/>
        <w:rPr>
          <w:rFonts w:ascii="Arial" w:hAnsi="Arial" w:cs="Arial"/>
          <w:color w:val="282A2E"/>
        </w:rPr>
      </w:pPr>
    </w:p>
    <w:p w14:paraId="3485F71C" w14:textId="2EF0B7F2" w:rsidR="007040AD" w:rsidRPr="007040AD" w:rsidRDefault="007040AD" w:rsidP="007040AD">
      <w:pPr>
        <w:spacing w:after="0" w:line="264" w:lineRule="auto"/>
        <w:ind w:firstLine="567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За период 2011-2021 гг. было заключено 21,1 тыс. браков, что в 3 раза больше, чем разводов. Наибольшее число браков в расчете на 1000 человек населения было зарегистрировано в 2011 и 2022 гг. – 7,3, а наименьшее число разводов в 2016 г. – 1,6. </w:t>
      </w:r>
    </w:p>
    <w:p w14:paraId="1265BABA" w14:textId="77777777" w:rsidR="007040AD" w:rsidRPr="007040AD" w:rsidRDefault="007040AD" w:rsidP="007040AD">
      <w:pPr>
        <w:spacing w:after="0" w:line="264" w:lineRule="auto"/>
        <w:ind w:firstLine="567"/>
        <w:jc w:val="both"/>
        <w:rPr>
          <w:rFonts w:ascii="Arial" w:hAnsi="Arial" w:cs="Arial"/>
          <w:color w:val="282A2E"/>
        </w:rPr>
      </w:pPr>
    </w:p>
    <w:p w14:paraId="63B924F8" w14:textId="05C48743" w:rsidR="007040AD" w:rsidRPr="007040AD" w:rsidRDefault="007040AD" w:rsidP="007040AD">
      <w:pPr>
        <w:spacing w:after="0" w:line="264" w:lineRule="auto"/>
        <w:ind w:firstLine="567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В развитии семейно-брачных отношений имеются структурные сдвиги по возрасту вступления в брак – наблюдается смещение возраста брачующихся от молодых к более старшим возрастам, как среди женихов, так и среди невест. Если доля невест, вступивших в брак в возрасте 18-24 лет, в 2010 г. составляла 42,2%, то в 2021 г. она сократилась до 21,0%, в 2022 г. до 18,5%, тогда как увеличение доли возрастной группы 35 лет и старше в 2021 г. по сравнению с 2010 г. составило 7,7 процентного пункта, в 2022 г. – 9,6 процентного пункта.</w:t>
      </w:r>
    </w:p>
    <w:p w14:paraId="50CC2F29" w14:textId="77777777" w:rsidR="007040AD" w:rsidRPr="007040AD" w:rsidRDefault="007040AD" w:rsidP="007040AD">
      <w:pPr>
        <w:spacing w:after="0" w:line="264" w:lineRule="auto"/>
        <w:ind w:firstLine="567"/>
        <w:jc w:val="both"/>
        <w:rPr>
          <w:rFonts w:ascii="Arial" w:hAnsi="Arial" w:cs="Arial"/>
          <w:color w:val="282A2E"/>
        </w:rPr>
      </w:pPr>
    </w:p>
    <w:p w14:paraId="443A1568" w14:textId="5F85BEB3" w:rsidR="007040AD" w:rsidRPr="007040AD" w:rsidRDefault="007040AD" w:rsidP="007040AD">
      <w:pPr>
        <w:autoSpaceDE w:val="0"/>
        <w:autoSpaceDN w:val="0"/>
        <w:adjustRightInd w:val="0"/>
        <w:spacing w:after="0"/>
        <w:ind w:left="-57" w:firstLine="709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Рождение детей – важное событие для каждой семьи. С 2011 г. по 2021 г. в республике родилось 80,5 тыс. ребятишек. Наибольшее число родившихся было зарегистрировано в 2011 г. – 8,5 тыс. детей.</w:t>
      </w:r>
    </w:p>
    <w:p w14:paraId="035404A3" w14:textId="77777777" w:rsidR="007040AD" w:rsidRPr="007040AD" w:rsidRDefault="007040AD" w:rsidP="007040AD">
      <w:pPr>
        <w:spacing w:after="0"/>
        <w:ind w:firstLine="709"/>
        <w:contextualSpacing/>
        <w:jc w:val="both"/>
        <w:rPr>
          <w:rFonts w:ascii="Arial" w:hAnsi="Arial" w:cs="Arial"/>
          <w:color w:val="282A2E"/>
        </w:rPr>
      </w:pPr>
    </w:p>
    <w:p w14:paraId="49428A20" w14:textId="77777777" w:rsidR="007040AD" w:rsidRPr="007040AD" w:rsidRDefault="007040AD" w:rsidP="007040AD">
      <w:pPr>
        <w:spacing w:after="0"/>
        <w:ind w:firstLine="709"/>
        <w:contextualSpacing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Динамика возрастных коэффициентов рождаемости свидетельствует о смещении интенсивности рождений в более зрелые возрастные группы. Так, в 2010 г. наибольшая интенсивность рождений наблюдалась в возрастной группе 20-24 лет, как в городской, так и в сельской местности, в 2021 и 2022 гг. в городской местности в возрастной группе 25-29 лет, в сельской – 30-34 лет. </w:t>
      </w:r>
    </w:p>
    <w:p w14:paraId="18B9CE36" w14:textId="77777777" w:rsidR="007040AD" w:rsidRPr="007040AD" w:rsidRDefault="007040AD" w:rsidP="007040AD">
      <w:pPr>
        <w:spacing w:after="0"/>
        <w:ind w:firstLine="709"/>
        <w:contextualSpacing/>
        <w:jc w:val="both"/>
        <w:rPr>
          <w:rFonts w:ascii="Arial" w:hAnsi="Arial" w:cs="Arial"/>
          <w:color w:val="282A2E"/>
        </w:rPr>
      </w:pPr>
    </w:p>
    <w:p w14:paraId="2B28BD44" w14:textId="28F1BD0F" w:rsidR="007040AD" w:rsidRPr="007040AD" w:rsidRDefault="007040AD" w:rsidP="007040AD">
      <w:pPr>
        <w:spacing w:after="0" w:line="240" w:lineRule="auto"/>
        <w:ind w:firstLine="709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Наблюдается рост доли детей, рожденных в браке, с 37,1% в 2011 г. до 41,6% в 2022 г. и до 43,5% в 2023 г. </w:t>
      </w:r>
    </w:p>
    <w:p w14:paraId="54F1B6C3" w14:textId="77777777" w:rsidR="007040AD" w:rsidRPr="007040AD" w:rsidRDefault="007040AD" w:rsidP="007040AD">
      <w:pPr>
        <w:spacing w:after="0" w:line="240" w:lineRule="auto"/>
        <w:ind w:firstLine="709"/>
        <w:jc w:val="both"/>
        <w:rPr>
          <w:rFonts w:ascii="Arial" w:hAnsi="Arial" w:cs="Arial"/>
          <w:color w:val="282A2E"/>
        </w:rPr>
      </w:pPr>
    </w:p>
    <w:p w14:paraId="57FD479B" w14:textId="5CEEAEBB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  <w:bookmarkStart w:id="5" w:name="_Hlk169090654"/>
      <w:r w:rsidRPr="007040AD">
        <w:rPr>
          <w:rFonts w:ascii="Arial" w:hAnsi="Arial" w:cs="Arial"/>
          <w:color w:val="282A2E"/>
        </w:rPr>
        <w:t xml:space="preserve">Другой позитивной демографической тенденцией стало стабильное снижение числа абортов. Так, в 2021 г. их число сократилось по сравнению с 2010 г. на 42,9%, в 2022 г. – на 40,8%. </w:t>
      </w:r>
    </w:p>
    <w:bookmarkEnd w:id="5"/>
    <w:p w14:paraId="2AB0ED50" w14:textId="77777777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608CCE08" w14:textId="5D8A56FF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1134F3">
        <w:rPr>
          <w:rFonts w:ascii="Arial" w:hAnsi="Arial" w:cs="Arial"/>
          <w:color w:val="282A2E"/>
        </w:rPr>
        <w:t xml:space="preserve">По данным </w:t>
      </w:r>
      <w:r w:rsidRPr="0017563A">
        <w:rPr>
          <w:rFonts w:ascii="Arial" w:hAnsi="Arial" w:cs="Arial"/>
          <w:color w:val="282A2E"/>
        </w:rPr>
        <w:t>выборочн</w:t>
      </w:r>
      <w:r>
        <w:rPr>
          <w:rFonts w:ascii="Arial" w:hAnsi="Arial" w:cs="Arial"/>
          <w:color w:val="282A2E"/>
        </w:rPr>
        <w:t>ого</w:t>
      </w:r>
      <w:r w:rsidRPr="0017563A">
        <w:rPr>
          <w:rFonts w:ascii="Arial" w:hAnsi="Arial" w:cs="Arial"/>
          <w:color w:val="282A2E"/>
        </w:rPr>
        <w:t xml:space="preserve"> наблюдени</w:t>
      </w:r>
      <w:r>
        <w:rPr>
          <w:rFonts w:ascii="Arial" w:hAnsi="Arial" w:cs="Arial"/>
          <w:color w:val="282A2E"/>
        </w:rPr>
        <w:t>я</w:t>
      </w:r>
      <w:r w:rsidRPr="0017563A">
        <w:rPr>
          <w:rFonts w:ascii="Arial" w:hAnsi="Arial" w:cs="Arial"/>
          <w:color w:val="282A2E"/>
        </w:rPr>
        <w:t xml:space="preserve"> репродуктивных планов населения</w:t>
      </w:r>
      <w:r w:rsidRPr="001134F3">
        <w:rPr>
          <w:rFonts w:ascii="Arial" w:hAnsi="Arial" w:cs="Arial"/>
          <w:color w:val="282A2E"/>
        </w:rPr>
        <w:t xml:space="preserve"> 2022 г. </w:t>
      </w:r>
      <w:r w:rsidRPr="007040AD">
        <w:rPr>
          <w:rFonts w:ascii="Arial" w:hAnsi="Arial" w:cs="Arial"/>
          <w:color w:val="282A2E"/>
        </w:rPr>
        <w:t>общими мотивами, влияющими на решение о рождении второго и третьего ребенка, являются: возможность решить жилищные проблемы, повысить уровень жизни семьи, совместное желание или желание одного из супругов иметь еще одного ребенка, надежда на поддержку детей в старости и другие.</w:t>
      </w:r>
    </w:p>
    <w:p w14:paraId="14C8FD0C" w14:textId="77777777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7DA07DA9" w14:textId="0C27C584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 xml:space="preserve">Есть и специфические мотивы. Так, для 28-32% респондентов значимым мотивом появления в семье второго ребенка является желание избавить имеющегося ребенка от чувства одиночества, укрепить семью, почти для каждого четвертого из опрошенных (23%) очень важно, чтобы ребенок не </w:t>
      </w:r>
      <w:r w:rsidRPr="007040AD">
        <w:rPr>
          <w:rFonts w:ascii="Arial" w:hAnsi="Arial" w:cs="Arial"/>
          <w:color w:val="282A2E"/>
        </w:rPr>
        <w:lastRenderedPageBreak/>
        <w:t>вырос эгоистом. Важно также желание ребенка иметь брата или сестренку (17%), а иногда (9%) нежелание отставать от друзей и знакомых, имеющих двух детей. На решение о рождении третьего ребенка влияют другие причины: желание иметь еще одного ребенка (43%), желание иметь ребенка другого пола, желание научить старших детей заботиться о младших (29%), трое детей в будущем смогут больше помогать по дому, в подсобном хозяйстве (23%), желание передать хотя бы одному их трех детей свои знания, мастерство (19%).</w:t>
      </w:r>
    </w:p>
    <w:p w14:paraId="1101C777" w14:textId="77777777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</w:p>
    <w:p w14:paraId="0C4DD881" w14:textId="6CD1121F" w:rsidR="007040AD" w:rsidRPr="007040AD" w:rsidRDefault="007040AD" w:rsidP="007040AD">
      <w:pPr>
        <w:spacing w:after="0"/>
        <w:ind w:firstLine="567"/>
        <w:jc w:val="both"/>
        <w:rPr>
          <w:rFonts w:ascii="Arial" w:hAnsi="Arial" w:cs="Arial"/>
          <w:color w:val="282A2E"/>
        </w:rPr>
      </w:pPr>
      <w:r w:rsidRPr="007040AD">
        <w:rPr>
          <w:rFonts w:ascii="Arial" w:hAnsi="Arial" w:cs="Arial"/>
          <w:color w:val="282A2E"/>
        </w:rPr>
        <w:t>Таким образом, анализ демографических данных показал несколько важных тенденций. В Республике Тыва выросла доля семей с двумя и более детьми. Увеличился средний размер семей, как в городской, так и в сельской местности. Отмечено снижение доли лиц, состоящих в незарегистрированном браке. Наблюдался структурный сдвиг по возрасту вступления в брак – рост числа браков в старших возрастах, а также смещение интенсивности рождений на более зрелые возрастные группы. Зафиксирован позитивный тренд на снижение числа прерываний беременности. В целом, демографическая ситуация в Республике Тыва характеризуется тенденцией к традиционным семейным ценностям и изменением социальных практик относительно брака и рождаемости.</w:t>
      </w:r>
    </w:p>
    <w:p w14:paraId="45EB5883" w14:textId="77777777" w:rsidR="007040AD" w:rsidRDefault="007040AD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p w14:paraId="0B02410D" w14:textId="77777777" w:rsidR="008A2F9B" w:rsidRPr="001134F3" w:rsidRDefault="008A2F9B" w:rsidP="00993317">
      <w:pPr>
        <w:spacing w:after="0"/>
        <w:ind w:firstLine="851"/>
        <w:jc w:val="both"/>
        <w:rPr>
          <w:rFonts w:ascii="Arial" w:hAnsi="Arial" w:cs="Arial"/>
          <w:color w:val="282A2E"/>
        </w:rPr>
      </w:pPr>
    </w:p>
    <w:sectPr w:rsidR="008A2F9B" w:rsidRPr="001134F3" w:rsidSect="00474F72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23279" w14:textId="77777777" w:rsidR="003A7F8D" w:rsidRDefault="003A7F8D" w:rsidP="000A4F53">
      <w:pPr>
        <w:spacing w:after="0" w:line="240" w:lineRule="auto"/>
      </w:pPr>
      <w:r>
        <w:separator/>
      </w:r>
    </w:p>
  </w:endnote>
  <w:endnote w:type="continuationSeparator" w:id="0">
    <w:p w14:paraId="67CF206B" w14:textId="77777777" w:rsidR="003A7F8D" w:rsidRDefault="003A7F8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5418B" w14:textId="77777777" w:rsidR="003A7F8D" w:rsidRDefault="003A7F8D" w:rsidP="000A4F53">
      <w:pPr>
        <w:spacing w:after="0" w:line="240" w:lineRule="auto"/>
      </w:pPr>
      <w:r>
        <w:separator/>
      </w:r>
    </w:p>
  </w:footnote>
  <w:footnote w:type="continuationSeparator" w:id="0">
    <w:p w14:paraId="098D3C57" w14:textId="77777777" w:rsidR="003A7F8D" w:rsidRDefault="003A7F8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00055312">
    <w:abstractNumId w:val="0"/>
  </w:num>
  <w:num w:numId="2" w16cid:durableId="1092550777">
    <w:abstractNumId w:val="2"/>
  </w:num>
  <w:num w:numId="3" w16cid:durableId="2134984140">
    <w:abstractNumId w:val="3"/>
  </w:num>
  <w:num w:numId="4" w16cid:durableId="2097822334">
    <w:abstractNumId w:val="4"/>
  </w:num>
  <w:num w:numId="5" w16cid:durableId="8325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37552"/>
    <w:rsid w:val="000403CF"/>
    <w:rsid w:val="0005702E"/>
    <w:rsid w:val="00064901"/>
    <w:rsid w:val="000A4F53"/>
    <w:rsid w:val="001134F3"/>
    <w:rsid w:val="001262B3"/>
    <w:rsid w:val="001770CE"/>
    <w:rsid w:val="001B5B7E"/>
    <w:rsid w:val="001D344D"/>
    <w:rsid w:val="001D46C8"/>
    <w:rsid w:val="001E4C22"/>
    <w:rsid w:val="001F11DC"/>
    <w:rsid w:val="001F3330"/>
    <w:rsid w:val="001F58A0"/>
    <w:rsid w:val="001F66AB"/>
    <w:rsid w:val="0021605C"/>
    <w:rsid w:val="00216178"/>
    <w:rsid w:val="002370CF"/>
    <w:rsid w:val="00240DA0"/>
    <w:rsid w:val="00290FD4"/>
    <w:rsid w:val="002D799B"/>
    <w:rsid w:val="002E36A3"/>
    <w:rsid w:val="002E38E3"/>
    <w:rsid w:val="002E4066"/>
    <w:rsid w:val="002F43A8"/>
    <w:rsid w:val="003248EE"/>
    <w:rsid w:val="00393D85"/>
    <w:rsid w:val="003A7F8D"/>
    <w:rsid w:val="003D505E"/>
    <w:rsid w:val="003F68E0"/>
    <w:rsid w:val="00401FF7"/>
    <w:rsid w:val="0043534A"/>
    <w:rsid w:val="00442CD1"/>
    <w:rsid w:val="00474F72"/>
    <w:rsid w:val="00477840"/>
    <w:rsid w:val="004A63C4"/>
    <w:rsid w:val="0050523C"/>
    <w:rsid w:val="0056001A"/>
    <w:rsid w:val="0056018F"/>
    <w:rsid w:val="005606DF"/>
    <w:rsid w:val="00564B36"/>
    <w:rsid w:val="005F45B8"/>
    <w:rsid w:val="005F5F7C"/>
    <w:rsid w:val="0065389D"/>
    <w:rsid w:val="006708BD"/>
    <w:rsid w:val="006D0D8F"/>
    <w:rsid w:val="006D3A24"/>
    <w:rsid w:val="006D486D"/>
    <w:rsid w:val="007040AD"/>
    <w:rsid w:val="007238E9"/>
    <w:rsid w:val="007263C9"/>
    <w:rsid w:val="007579C9"/>
    <w:rsid w:val="00775478"/>
    <w:rsid w:val="00791FA1"/>
    <w:rsid w:val="007C439E"/>
    <w:rsid w:val="007C5BAA"/>
    <w:rsid w:val="007D1B49"/>
    <w:rsid w:val="0081278D"/>
    <w:rsid w:val="00826E1A"/>
    <w:rsid w:val="00843273"/>
    <w:rsid w:val="00885319"/>
    <w:rsid w:val="008A2F9B"/>
    <w:rsid w:val="008E5D6D"/>
    <w:rsid w:val="008E7683"/>
    <w:rsid w:val="00911FA0"/>
    <w:rsid w:val="00912892"/>
    <w:rsid w:val="0091541A"/>
    <w:rsid w:val="00921D17"/>
    <w:rsid w:val="0094288E"/>
    <w:rsid w:val="00956FE4"/>
    <w:rsid w:val="00992D3A"/>
    <w:rsid w:val="00993317"/>
    <w:rsid w:val="009958B2"/>
    <w:rsid w:val="009C3F79"/>
    <w:rsid w:val="009C57DA"/>
    <w:rsid w:val="00A06F52"/>
    <w:rsid w:val="00A27F77"/>
    <w:rsid w:val="00A51F37"/>
    <w:rsid w:val="00A54EE7"/>
    <w:rsid w:val="00A623A9"/>
    <w:rsid w:val="00A65A96"/>
    <w:rsid w:val="00AA4317"/>
    <w:rsid w:val="00AA7888"/>
    <w:rsid w:val="00AC2353"/>
    <w:rsid w:val="00AF32F4"/>
    <w:rsid w:val="00B07ADC"/>
    <w:rsid w:val="00B4544A"/>
    <w:rsid w:val="00B84188"/>
    <w:rsid w:val="00B859C4"/>
    <w:rsid w:val="00B95517"/>
    <w:rsid w:val="00BB403A"/>
    <w:rsid w:val="00BC1235"/>
    <w:rsid w:val="00BD3503"/>
    <w:rsid w:val="00C219D3"/>
    <w:rsid w:val="00C30A12"/>
    <w:rsid w:val="00C32AD1"/>
    <w:rsid w:val="00C83622"/>
    <w:rsid w:val="00C905FE"/>
    <w:rsid w:val="00C965D0"/>
    <w:rsid w:val="00CA0225"/>
    <w:rsid w:val="00CA1919"/>
    <w:rsid w:val="00CC4877"/>
    <w:rsid w:val="00CE5662"/>
    <w:rsid w:val="00D01057"/>
    <w:rsid w:val="00D04954"/>
    <w:rsid w:val="00D54B9C"/>
    <w:rsid w:val="00D55929"/>
    <w:rsid w:val="00D55ECE"/>
    <w:rsid w:val="00D75718"/>
    <w:rsid w:val="00DA01F7"/>
    <w:rsid w:val="00DB0523"/>
    <w:rsid w:val="00DC3D74"/>
    <w:rsid w:val="00DE479A"/>
    <w:rsid w:val="00E04139"/>
    <w:rsid w:val="00E71967"/>
    <w:rsid w:val="00E81B9A"/>
    <w:rsid w:val="00EA5990"/>
    <w:rsid w:val="00F35A65"/>
    <w:rsid w:val="00F37CFA"/>
    <w:rsid w:val="00F438E2"/>
    <w:rsid w:val="00F52E4C"/>
    <w:rsid w:val="00F66F7E"/>
    <w:rsid w:val="00F940F9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5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D54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54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kee">
    <w:name w:val="Оснkeeвно"/>
    <w:basedOn w:val="a"/>
    <w:rsid w:val="00D54B9C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Strong"/>
    <w:basedOn w:val="a0"/>
    <w:uiPriority w:val="22"/>
    <w:qFormat/>
    <w:rsid w:val="00AF32F4"/>
    <w:rPr>
      <w:b/>
      <w:bCs/>
    </w:rPr>
  </w:style>
  <w:style w:type="table" w:customStyle="1" w:styleId="1">
    <w:name w:val="Сетка таблицы светлая1"/>
    <w:basedOn w:val="a1"/>
    <w:uiPriority w:val="40"/>
    <w:rsid w:val="00113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8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7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9244-0031-467D-89A7-58FD374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2433</Words>
  <Characters>13872</Characters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2023-09-04T11:35:00Z</cp:lastPrinted>
  <dcterms:created xsi:type="dcterms:W3CDTF">2023-12-14T10:23:00Z</dcterms:created>
  <dcterms:modified xsi:type="dcterms:W3CDTF">2024-06-29T09:24:00Z</dcterms:modified>
</cp:coreProperties>
</file>