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645FA" w14:textId="77777777" w:rsidR="00D43923" w:rsidRDefault="00D43923" w:rsidP="00D43923">
      <w:pPr>
        <w:pStyle w:val="1"/>
      </w:pPr>
      <w:r>
        <w:t>Об индексе потребительских цен в апреле 2024 года</w:t>
      </w:r>
    </w:p>
    <w:p w14:paraId="59074EB4" w14:textId="77777777" w:rsidR="00D43923" w:rsidRDefault="00D43923" w:rsidP="00D43923">
      <w:pPr>
        <w:pStyle w:val="a3"/>
        <w:jc w:val="both"/>
      </w:pPr>
      <w:r>
        <w:t>Красноярскстат подвёл итоги мониторинга цен.</w:t>
      </w:r>
    </w:p>
    <w:p w14:paraId="086322CA" w14:textId="77777777" w:rsidR="00D43923" w:rsidRDefault="00D43923" w:rsidP="00D43923">
      <w:pPr>
        <w:pStyle w:val="a3"/>
        <w:jc w:val="both"/>
      </w:pPr>
      <w:r>
        <w:rPr>
          <w:rStyle w:val="a4"/>
        </w:rPr>
        <w:t>Красноярский край</w:t>
      </w:r>
    </w:p>
    <w:p w14:paraId="5E3A593A" w14:textId="77777777" w:rsidR="00D43923" w:rsidRDefault="00D43923" w:rsidP="00D43923">
      <w:pPr>
        <w:pStyle w:val="a3"/>
        <w:jc w:val="both"/>
      </w:pPr>
      <w:r>
        <w:t>В апреле 2024 г. по сравнению с предыдущим месяцем индекс потребительских цен в Красноярском крае составил 100,48%, в том числе на продовольственные товары – 100,55%, непродовольственные товары – 100,39%, услуги – 100,49% (по сравнению с декабрем 2023 г. – 102,41%, в том числе на продовольственные товары – 103,05%, непродовольственные товары – 101,17%, услуги – 103,00%).</w:t>
      </w:r>
    </w:p>
    <w:p w14:paraId="023D45A9" w14:textId="77777777" w:rsidR="00D43923" w:rsidRDefault="00D43923" w:rsidP="00D43923">
      <w:pPr>
        <w:pStyle w:val="a3"/>
        <w:jc w:val="both"/>
      </w:pPr>
      <w:r>
        <w:rPr>
          <w:rStyle w:val="a4"/>
        </w:rPr>
        <w:t>Республика Хакасия</w:t>
      </w:r>
    </w:p>
    <w:p w14:paraId="03A60D02" w14:textId="77777777" w:rsidR="00D43923" w:rsidRDefault="00D43923" w:rsidP="00D43923">
      <w:pPr>
        <w:pStyle w:val="a3"/>
        <w:jc w:val="both"/>
      </w:pPr>
      <w:r>
        <w:t>В апреле 2024 г. по сравнению с предыдущим месяцем индекс потребительских цен в Республике Хакасия составил 100,61%, в том числе на продовольственные товары – 101,03%, непродовольственные товары – 100,24%, услуги – 100,50% (по сравнению с декабрем 2023 г. – 102,31%, в том числе на продовольственные товары – 102,86%, непродовольственные товары – 101,19%, услуги – 103,35%).</w:t>
      </w:r>
    </w:p>
    <w:p w14:paraId="40315E85" w14:textId="77777777" w:rsidR="00D43923" w:rsidRDefault="00D43923" w:rsidP="00D43923">
      <w:pPr>
        <w:pStyle w:val="a3"/>
        <w:jc w:val="both"/>
      </w:pPr>
      <w:r>
        <w:rPr>
          <w:rStyle w:val="a4"/>
        </w:rPr>
        <w:t>Республика Тыва</w:t>
      </w:r>
    </w:p>
    <w:p w14:paraId="4103DBF3" w14:textId="77777777" w:rsidR="00D43923" w:rsidRDefault="00D43923" w:rsidP="00D43923">
      <w:pPr>
        <w:pStyle w:val="a3"/>
        <w:jc w:val="both"/>
      </w:pPr>
      <w:r>
        <w:t>В апреле 2024 г. по сравнению с предыдущим месяцем индекс потребительских цен в Республике Тыва составил 100,84%, в том числе на продовольственные товары – 100,94%, непродовольственные товары – 100,85%, услуги – 100,68% (по сравнению с декабрем 2023 г. – 102,87%, в том числе на продовольственные товары – 103,28%, непродовольственные товары – 102,27%, услуги – 103,36%).</w:t>
      </w:r>
    </w:p>
    <w:p w14:paraId="68BE35E2" w14:textId="77777777" w:rsidR="00DC15A8" w:rsidRPr="00D43923" w:rsidRDefault="00DC15A8" w:rsidP="00D43923"/>
    <w:sectPr w:rsidR="00DC15A8" w:rsidRPr="00D4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52"/>
    <w:rsid w:val="0008062D"/>
    <w:rsid w:val="00142CE5"/>
    <w:rsid w:val="00252152"/>
    <w:rsid w:val="00393B1A"/>
    <w:rsid w:val="00832A21"/>
    <w:rsid w:val="00A63094"/>
    <w:rsid w:val="00BD40BE"/>
    <w:rsid w:val="00BF4C93"/>
    <w:rsid w:val="00D43923"/>
    <w:rsid w:val="00D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5664-CAAA-4669-9EF4-4150480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63094"/>
    <w:rPr>
      <w:b/>
      <w:bCs/>
    </w:rPr>
  </w:style>
  <w:style w:type="character" w:styleId="a5">
    <w:name w:val="Hyperlink"/>
    <w:basedOn w:val="a0"/>
    <w:uiPriority w:val="99"/>
    <w:semiHidden/>
    <w:unhideWhenUsed/>
    <w:rsid w:val="00A63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2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0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9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28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6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4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5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97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1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03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diana</cp:lastModifiedBy>
  <cp:revision>2</cp:revision>
  <dcterms:created xsi:type="dcterms:W3CDTF">2024-05-15T02:16:00Z</dcterms:created>
  <dcterms:modified xsi:type="dcterms:W3CDTF">2024-05-27T02:30:00Z</dcterms:modified>
</cp:coreProperties>
</file>