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2F" w:rsidRDefault="002823C4" w:rsidP="00A20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823C4" w:rsidRPr="00FE7C5E" w:rsidRDefault="002823C4" w:rsidP="00A2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23C4" w:rsidRPr="00FE7C5E" w:rsidRDefault="002823C4" w:rsidP="0028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823C4" w:rsidRPr="00FE7C5E" w:rsidRDefault="008823F2" w:rsidP="00282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Таштыпского сельсовета</w:t>
      </w:r>
    </w:p>
    <w:p w:rsidR="002823C4" w:rsidRPr="00DF5E2D" w:rsidRDefault="002823C4" w:rsidP="002823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23C4" w:rsidRPr="00DF5E2D" w:rsidRDefault="002823C4" w:rsidP="002823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23C4" w:rsidRDefault="002823C4" w:rsidP="002823C4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823C4" w:rsidRDefault="002823C4" w:rsidP="002823C4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C4" w:rsidRPr="00FE7C5E" w:rsidRDefault="002823C4" w:rsidP="002823C4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50CF8">
        <w:rPr>
          <w:rFonts w:ascii="Times New Roman" w:hAnsi="Times New Roman" w:cs="Times New Roman"/>
          <w:sz w:val="24"/>
          <w:szCs w:val="24"/>
        </w:rPr>
        <w:t xml:space="preserve">     </w:t>
      </w:r>
      <w:r w:rsidR="005F4E13">
        <w:rPr>
          <w:rFonts w:ascii="Times New Roman" w:hAnsi="Times New Roman" w:cs="Times New Roman"/>
          <w:sz w:val="24"/>
          <w:szCs w:val="24"/>
        </w:rPr>
        <w:t xml:space="preserve">                    ПОСТАНОВЛЕНИЕ</w:t>
      </w: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E7C5E">
        <w:rPr>
          <w:rFonts w:ascii="Times New Roman" w:hAnsi="Times New Roman" w:cs="Times New Roman"/>
          <w:sz w:val="24"/>
          <w:szCs w:val="24"/>
        </w:rPr>
        <w:tab/>
      </w:r>
    </w:p>
    <w:p w:rsidR="002823C4" w:rsidRPr="00DF5E2D" w:rsidRDefault="002823C4" w:rsidP="00282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23C4" w:rsidRPr="00FE7C5E" w:rsidRDefault="002823C4" w:rsidP="00A2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с. Таштып</w:t>
      </w:r>
    </w:p>
    <w:p w:rsidR="002823C4" w:rsidRPr="006A1332" w:rsidRDefault="00E10BBF" w:rsidP="0028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BD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A1332" w:rsidRPr="006A133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A1332" w:rsidRPr="006A1332">
        <w:rPr>
          <w:rFonts w:ascii="Times New Roman" w:hAnsi="Times New Roman" w:cs="Times New Roman"/>
          <w:sz w:val="24"/>
          <w:szCs w:val="24"/>
        </w:rPr>
        <w:t xml:space="preserve"> г.</w:t>
      </w:r>
      <w:r w:rsidR="006A1332">
        <w:rPr>
          <w:rFonts w:ascii="Times New Roman" w:hAnsi="Times New Roman" w:cs="Times New Roman"/>
          <w:sz w:val="24"/>
          <w:szCs w:val="24"/>
        </w:rPr>
        <w:tab/>
      </w:r>
      <w:r w:rsidR="006A1332">
        <w:rPr>
          <w:rFonts w:ascii="Times New Roman" w:hAnsi="Times New Roman" w:cs="Times New Roman"/>
          <w:sz w:val="24"/>
          <w:szCs w:val="24"/>
        </w:rPr>
        <w:tab/>
      </w:r>
      <w:r w:rsidR="006A1332">
        <w:rPr>
          <w:rFonts w:ascii="Times New Roman" w:hAnsi="Times New Roman" w:cs="Times New Roman"/>
          <w:sz w:val="24"/>
          <w:szCs w:val="24"/>
        </w:rPr>
        <w:tab/>
      </w:r>
      <w:r w:rsidR="006A1332">
        <w:rPr>
          <w:rFonts w:ascii="Times New Roman" w:hAnsi="Times New Roman" w:cs="Times New Roman"/>
          <w:sz w:val="24"/>
          <w:szCs w:val="24"/>
        </w:rPr>
        <w:tab/>
      </w:r>
      <w:r w:rsidR="006A1332">
        <w:rPr>
          <w:rFonts w:ascii="Times New Roman" w:hAnsi="Times New Roman" w:cs="Times New Roman"/>
          <w:sz w:val="24"/>
          <w:szCs w:val="24"/>
        </w:rPr>
        <w:tab/>
      </w:r>
      <w:r w:rsidR="006A1332">
        <w:rPr>
          <w:rFonts w:ascii="Times New Roman" w:hAnsi="Times New Roman" w:cs="Times New Roman"/>
          <w:sz w:val="24"/>
          <w:szCs w:val="24"/>
        </w:rPr>
        <w:tab/>
      </w:r>
      <w:r w:rsidR="006A1332">
        <w:rPr>
          <w:rFonts w:ascii="Times New Roman" w:hAnsi="Times New Roman" w:cs="Times New Roman"/>
          <w:sz w:val="24"/>
          <w:szCs w:val="24"/>
        </w:rPr>
        <w:tab/>
      </w:r>
      <w:r w:rsidR="006A1332">
        <w:rPr>
          <w:rFonts w:ascii="Times New Roman" w:hAnsi="Times New Roman" w:cs="Times New Roman"/>
          <w:sz w:val="24"/>
          <w:szCs w:val="24"/>
        </w:rPr>
        <w:tab/>
      </w:r>
      <w:r w:rsidR="006A1332">
        <w:rPr>
          <w:rFonts w:ascii="Times New Roman" w:hAnsi="Times New Roman" w:cs="Times New Roman"/>
          <w:sz w:val="24"/>
          <w:szCs w:val="24"/>
        </w:rPr>
        <w:tab/>
        <w:t xml:space="preserve">    №</w:t>
      </w:r>
      <w:r w:rsidR="00DE647E">
        <w:rPr>
          <w:rFonts w:ascii="Times New Roman" w:hAnsi="Times New Roman" w:cs="Times New Roman"/>
          <w:sz w:val="24"/>
          <w:szCs w:val="24"/>
        </w:rPr>
        <w:t xml:space="preserve"> </w:t>
      </w:r>
      <w:r w:rsidR="00C268BD">
        <w:rPr>
          <w:rFonts w:ascii="Times New Roman" w:hAnsi="Times New Roman" w:cs="Times New Roman"/>
          <w:sz w:val="24"/>
          <w:szCs w:val="24"/>
        </w:rPr>
        <w:t>40</w:t>
      </w:r>
    </w:p>
    <w:p w:rsidR="002823C4" w:rsidRPr="00FE7C5E" w:rsidRDefault="002823C4" w:rsidP="002823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OLE_LINK1"/>
    </w:p>
    <w:bookmarkEnd w:id="0"/>
    <w:p w:rsidR="002823C4" w:rsidRDefault="000D01D4" w:rsidP="00E1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2823C4">
        <w:rPr>
          <w:rFonts w:ascii="Times New Roman" w:hAnsi="Times New Roman" w:cs="Times New Roman"/>
          <w:sz w:val="24"/>
          <w:szCs w:val="24"/>
        </w:rPr>
        <w:t>б утверждении положения о системе оплаты</w:t>
      </w:r>
    </w:p>
    <w:p w:rsidR="002823C4" w:rsidRDefault="002823C4" w:rsidP="00E1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лиц, занимающих должности, не отнесенные</w:t>
      </w:r>
    </w:p>
    <w:p w:rsidR="002823C4" w:rsidRDefault="002823C4" w:rsidP="00E1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D01D4">
        <w:rPr>
          <w:rFonts w:ascii="Times New Roman" w:hAnsi="Times New Roman" w:cs="Times New Roman"/>
          <w:sz w:val="24"/>
          <w:szCs w:val="24"/>
        </w:rPr>
        <w:t xml:space="preserve">муниципальным должностям и должностям </w:t>
      </w:r>
      <w:proofErr w:type="spellStart"/>
      <w:r w:rsidRPr="000D01D4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0D01D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D01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0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0D01D4">
        <w:rPr>
          <w:rFonts w:ascii="Times New Roman" w:hAnsi="Times New Roman" w:cs="Times New Roman"/>
          <w:sz w:val="24"/>
          <w:szCs w:val="24"/>
        </w:rPr>
        <w:t>ципальной</w:t>
      </w:r>
      <w:proofErr w:type="spellEnd"/>
      <w:r w:rsidRPr="000D01D4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</w:p>
    <w:p w:rsidR="002823C4" w:rsidRDefault="002823C4" w:rsidP="00E1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Таштыпского сельсовета»</w:t>
      </w:r>
    </w:p>
    <w:p w:rsidR="005B4CFD" w:rsidRDefault="00D32AFF" w:rsidP="000D01D4">
      <w:pPr>
        <w:pStyle w:val="a3"/>
        <w:jc w:val="both"/>
        <w:rPr>
          <w:color w:val="000000"/>
        </w:rPr>
      </w:pPr>
      <w:r w:rsidRPr="000D01D4">
        <w:rPr>
          <w:rFonts w:asciiTheme="minorHAnsi" w:eastAsiaTheme="minorEastAsia" w:hAnsiTheme="minorHAnsi" w:cstheme="minorBidi"/>
        </w:rPr>
        <w:t xml:space="preserve">      </w:t>
      </w:r>
      <w:r w:rsidR="002823C4" w:rsidRPr="000D01D4">
        <w:rPr>
          <w:color w:val="000000"/>
        </w:rPr>
        <w:t xml:space="preserve">  </w:t>
      </w:r>
      <w:proofErr w:type="gramStart"/>
      <w:r w:rsidR="002823C4" w:rsidRPr="000D01D4">
        <w:rPr>
          <w:color w:val="000000"/>
        </w:rPr>
        <w:t xml:space="preserve">В соответствии со статьей 144 Трудового кодекса Российской Федерации, ч. 2 ст. 53 Федерального закона от 06.10.2003 N 131-ФЗ "Об общих принципах организации местного самоуправления в Российской Федерации", пункта 21 и 23 статьи 41 Устава Таштыпского сельсовета, в целях социальной защищенности работников, занимающих должности, не отнесенные к муниципальным должностям и должностям муниципальной службы, в органах местного самоуправления Таштыпского сельсовета, </w:t>
      </w:r>
      <w:proofErr w:type="gramEnd"/>
    </w:p>
    <w:p w:rsidR="002823C4" w:rsidRPr="000D01D4" w:rsidRDefault="005B4CFD" w:rsidP="000D01D4">
      <w:pPr>
        <w:pStyle w:val="a3"/>
        <w:jc w:val="both"/>
        <w:rPr>
          <w:color w:val="000000"/>
        </w:rPr>
      </w:pPr>
      <w:r>
        <w:rPr>
          <w:color w:val="000000"/>
        </w:rPr>
        <w:t>ПОСТАНОВЛЯЮ</w:t>
      </w:r>
      <w:r w:rsidR="002823C4" w:rsidRPr="000D01D4">
        <w:rPr>
          <w:color w:val="000000"/>
        </w:rPr>
        <w:t>: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1. Утвердить положение о системе оплаты труда лиц, занимающих должности, не отнесенные к муниципальным должностям и должностям муниципальной службы </w:t>
      </w:r>
      <w:proofErr w:type="gramStart"/>
      <w:r w:rsidRPr="000D01D4">
        <w:rPr>
          <w:color w:val="000000"/>
        </w:rPr>
        <w:t>в</w:t>
      </w:r>
      <w:proofErr w:type="gramEnd"/>
      <w:r w:rsidRPr="000D01D4">
        <w:rPr>
          <w:color w:val="000000"/>
        </w:rPr>
        <w:t xml:space="preserve"> </w:t>
      </w:r>
      <w:proofErr w:type="gramStart"/>
      <w:r w:rsidRPr="000D01D4">
        <w:rPr>
          <w:color w:val="000000"/>
        </w:rPr>
        <w:t>органах</w:t>
      </w:r>
      <w:proofErr w:type="gramEnd"/>
      <w:r w:rsidRPr="000D01D4">
        <w:rPr>
          <w:color w:val="000000"/>
        </w:rPr>
        <w:t xml:space="preserve"> </w:t>
      </w:r>
      <w:r w:rsidR="00EF74B7" w:rsidRPr="000D01D4">
        <w:rPr>
          <w:color w:val="000000"/>
        </w:rPr>
        <w:t>местного самоуправления Таштыпского</w:t>
      </w:r>
      <w:r w:rsidRPr="000D01D4">
        <w:rPr>
          <w:color w:val="000000"/>
        </w:rPr>
        <w:t xml:space="preserve"> се</w:t>
      </w:r>
      <w:r w:rsidR="00676572" w:rsidRPr="000D01D4">
        <w:rPr>
          <w:color w:val="000000"/>
        </w:rPr>
        <w:t>льсовета с 0</w:t>
      </w:r>
      <w:r w:rsidR="008C4251">
        <w:rPr>
          <w:color w:val="000000"/>
        </w:rPr>
        <w:t>1</w:t>
      </w:r>
      <w:r w:rsidR="00676572" w:rsidRPr="000D01D4">
        <w:rPr>
          <w:color w:val="000000"/>
        </w:rPr>
        <w:t>.</w:t>
      </w:r>
      <w:r w:rsidR="00C268BD">
        <w:rPr>
          <w:color w:val="000000"/>
        </w:rPr>
        <w:t>01</w:t>
      </w:r>
      <w:r w:rsidR="00676572" w:rsidRPr="000D01D4">
        <w:rPr>
          <w:color w:val="000000"/>
        </w:rPr>
        <w:t>.20</w:t>
      </w:r>
      <w:r w:rsidR="00C268BD">
        <w:rPr>
          <w:color w:val="000000"/>
        </w:rPr>
        <w:t>22</w:t>
      </w:r>
      <w:r w:rsidRPr="000D01D4">
        <w:rPr>
          <w:color w:val="000000"/>
        </w:rPr>
        <w:t xml:space="preserve"> года</w:t>
      </w:r>
      <w:r w:rsidR="000D01D4">
        <w:rPr>
          <w:color w:val="000000"/>
        </w:rPr>
        <w:t>,</w:t>
      </w:r>
      <w:r w:rsidRPr="000D01D4">
        <w:rPr>
          <w:color w:val="000000"/>
        </w:rPr>
        <w:t xml:space="preserve"> согласно приложения.</w:t>
      </w:r>
    </w:p>
    <w:p w:rsidR="002823C4" w:rsidRPr="000D01D4" w:rsidRDefault="00D50CF8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2</w:t>
      </w:r>
      <w:r w:rsidR="002823C4" w:rsidRPr="000D01D4">
        <w:rPr>
          <w:color w:val="000000"/>
        </w:rPr>
        <w:t>. Настоящее ре</w:t>
      </w:r>
      <w:r w:rsidR="00676572" w:rsidRPr="000D01D4">
        <w:rPr>
          <w:color w:val="000000"/>
        </w:rPr>
        <w:t xml:space="preserve">шение вступает в силу с </w:t>
      </w:r>
      <w:r w:rsidR="000D01D4">
        <w:rPr>
          <w:color w:val="000000"/>
        </w:rPr>
        <w:t>0</w:t>
      </w:r>
      <w:r w:rsidR="008C4251">
        <w:rPr>
          <w:color w:val="000000"/>
        </w:rPr>
        <w:t xml:space="preserve">1 </w:t>
      </w:r>
      <w:r w:rsidR="00C268BD">
        <w:rPr>
          <w:color w:val="000000"/>
        </w:rPr>
        <w:t>января</w:t>
      </w:r>
      <w:r w:rsidR="00676572" w:rsidRPr="000D01D4">
        <w:rPr>
          <w:color w:val="000000"/>
        </w:rPr>
        <w:t xml:space="preserve"> 20</w:t>
      </w:r>
      <w:r w:rsidR="00C268BD">
        <w:rPr>
          <w:color w:val="000000"/>
        </w:rPr>
        <w:t>22</w:t>
      </w:r>
      <w:r w:rsidR="002823C4" w:rsidRPr="000D01D4">
        <w:rPr>
          <w:color w:val="000000"/>
        </w:rPr>
        <w:t xml:space="preserve"> г</w:t>
      </w:r>
      <w:r w:rsidR="00EF74B7" w:rsidRPr="000D01D4">
        <w:rPr>
          <w:color w:val="000000"/>
        </w:rPr>
        <w:t xml:space="preserve">ода. </w:t>
      </w:r>
    </w:p>
    <w:p w:rsidR="00D32AFF" w:rsidRPr="000D01D4" w:rsidRDefault="00D32AFF" w:rsidP="002823C4">
      <w:pPr>
        <w:pStyle w:val="a3"/>
        <w:rPr>
          <w:color w:val="000000"/>
        </w:rPr>
      </w:pPr>
    </w:p>
    <w:p w:rsidR="00D118C5" w:rsidRPr="000D01D4" w:rsidRDefault="00D118C5" w:rsidP="002823C4">
      <w:pPr>
        <w:pStyle w:val="a3"/>
        <w:rPr>
          <w:color w:val="000000"/>
        </w:rPr>
      </w:pPr>
    </w:p>
    <w:p w:rsidR="00D118C5" w:rsidRPr="000D01D4" w:rsidRDefault="00D118C5" w:rsidP="002823C4">
      <w:pPr>
        <w:pStyle w:val="a3"/>
        <w:rPr>
          <w:color w:val="000000"/>
        </w:rPr>
      </w:pPr>
    </w:p>
    <w:p w:rsidR="00D118C5" w:rsidRPr="000D01D4" w:rsidRDefault="00D118C5" w:rsidP="002823C4">
      <w:pPr>
        <w:pStyle w:val="a3"/>
        <w:rPr>
          <w:color w:val="000000"/>
        </w:rPr>
      </w:pPr>
    </w:p>
    <w:p w:rsidR="002823C4" w:rsidRPr="000D01D4" w:rsidRDefault="00EF74B7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Глава Таштыпского сельсовета </w:t>
      </w:r>
      <w:r w:rsidR="00D118C5" w:rsidRPr="000D01D4">
        <w:rPr>
          <w:color w:val="000000"/>
        </w:rPr>
        <w:t xml:space="preserve">                                                    </w:t>
      </w:r>
      <w:r w:rsidRPr="000D01D4">
        <w:rPr>
          <w:color w:val="000000"/>
        </w:rPr>
        <w:t xml:space="preserve"> Р.Х. Салимов</w:t>
      </w:r>
    </w:p>
    <w:p w:rsidR="00D118C5" w:rsidRPr="000D01D4" w:rsidRDefault="00D118C5" w:rsidP="005F4E13">
      <w:pPr>
        <w:pStyle w:val="a3"/>
        <w:jc w:val="center"/>
        <w:rPr>
          <w:color w:val="000000"/>
        </w:rPr>
      </w:pPr>
    </w:p>
    <w:p w:rsidR="00D118C5" w:rsidRPr="000D01D4" w:rsidRDefault="00D118C5" w:rsidP="005F4E13">
      <w:pPr>
        <w:pStyle w:val="a3"/>
        <w:jc w:val="center"/>
        <w:rPr>
          <w:color w:val="000000"/>
        </w:rPr>
      </w:pPr>
    </w:p>
    <w:p w:rsidR="00D118C5" w:rsidRDefault="00D118C5" w:rsidP="005F4E13">
      <w:pPr>
        <w:pStyle w:val="a3"/>
        <w:jc w:val="center"/>
        <w:rPr>
          <w:color w:val="000000"/>
        </w:rPr>
      </w:pPr>
    </w:p>
    <w:p w:rsidR="000D01D4" w:rsidRDefault="000D01D4" w:rsidP="005F4E13">
      <w:pPr>
        <w:pStyle w:val="a3"/>
        <w:jc w:val="center"/>
        <w:rPr>
          <w:color w:val="000000"/>
        </w:rPr>
      </w:pPr>
    </w:p>
    <w:p w:rsidR="00862CD3" w:rsidRDefault="00862CD3" w:rsidP="005F4E13">
      <w:pPr>
        <w:pStyle w:val="a3"/>
        <w:jc w:val="center"/>
        <w:rPr>
          <w:color w:val="000000"/>
        </w:rPr>
      </w:pPr>
    </w:p>
    <w:p w:rsidR="0056143F" w:rsidRDefault="0056143F" w:rsidP="0056143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CD3" w:rsidRDefault="00862CD3" w:rsidP="0056143F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56143F" w:rsidRPr="0056143F" w:rsidRDefault="0056143F" w:rsidP="0056143F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56143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6143F" w:rsidRPr="0056143F" w:rsidRDefault="0056143F" w:rsidP="0056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4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56143F" w:rsidRPr="0056143F" w:rsidRDefault="0056143F" w:rsidP="0056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4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Таштыпского сельсовета</w:t>
      </w:r>
    </w:p>
    <w:p w:rsidR="0056143F" w:rsidRPr="0056143F" w:rsidRDefault="006A1332" w:rsidP="0056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268BD">
        <w:rPr>
          <w:rFonts w:ascii="Times New Roman" w:hAnsi="Times New Roman"/>
          <w:sz w:val="24"/>
          <w:szCs w:val="24"/>
        </w:rPr>
        <w:t>22 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C268B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DE647E">
        <w:rPr>
          <w:rFonts w:ascii="Times New Roman" w:hAnsi="Times New Roman"/>
          <w:sz w:val="24"/>
          <w:szCs w:val="24"/>
        </w:rPr>
        <w:t xml:space="preserve"> </w:t>
      </w:r>
      <w:r w:rsidR="00C268BD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6143F" w:rsidRPr="005614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56143F" w:rsidRDefault="0056143F" w:rsidP="0056143F">
      <w:pPr>
        <w:pStyle w:val="a3"/>
        <w:spacing w:before="0" w:beforeAutospacing="0" w:after="0" w:afterAutospacing="0"/>
        <w:rPr>
          <w:color w:val="000000"/>
        </w:rPr>
      </w:pPr>
    </w:p>
    <w:p w:rsidR="00A20A2F" w:rsidRDefault="00A20A2F" w:rsidP="0056143F">
      <w:pPr>
        <w:pStyle w:val="a3"/>
        <w:spacing w:before="0" w:beforeAutospacing="0" w:after="0" w:afterAutospacing="0"/>
        <w:rPr>
          <w:color w:val="000000"/>
        </w:rPr>
      </w:pPr>
    </w:p>
    <w:p w:rsidR="000D01D4" w:rsidRDefault="002823C4" w:rsidP="000D01D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D01D4">
        <w:rPr>
          <w:color w:val="000000"/>
        </w:rPr>
        <w:t xml:space="preserve">Положение об оплате труда </w:t>
      </w:r>
    </w:p>
    <w:p w:rsidR="000D01D4" w:rsidRDefault="002823C4" w:rsidP="000D01D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D01D4">
        <w:rPr>
          <w:color w:val="000000"/>
        </w:rPr>
        <w:t xml:space="preserve">работников, занимающих должности, </w:t>
      </w:r>
    </w:p>
    <w:p w:rsidR="000D01D4" w:rsidRDefault="002823C4" w:rsidP="000D01D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D01D4">
        <w:rPr>
          <w:color w:val="000000"/>
        </w:rPr>
        <w:t xml:space="preserve">не </w:t>
      </w:r>
      <w:proofErr w:type="gramStart"/>
      <w:r w:rsidRPr="000D01D4">
        <w:rPr>
          <w:color w:val="000000"/>
        </w:rPr>
        <w:t>отнесенные</w:t>
      </w:r>
      <w:proofErr w:type="gramEnd"/>
      <w:r w:rsidRPr="000D01D4">
        <w:rPr>
          <w:color w:val="000000"/>
        </w:rPr>
        <w:t xml:space="preserve"> к муниципальным дол</w:t>
      </w:r>
      <w:r w:rsidR="00EF74B7" w:rsidRPr="000D01D4">
        <w:rPr>
          <w:color w:val="000000"/>
        </w:rPr>
        <w:t xml:space="preserve">жностям </w:t>
      </w:r>
    </w:p>
    <w:p w:rsidR="000D01D4" w:rsidRDefault="00EF74B7" w:rsidP="000D01D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D01D4">
        <w:rPr>
          <w:color w:val="000000"/>
        </w:rPr>
        <w:t>в Администрации Таштыпского</w:t>
      </w:r>
      <w:r w:rsidR="002823C4" w:rsidRPr="000D01D4">
        <w:rPr>
          <w:color w:val="000000"/>
        </w:rPr>
        <w:t xml:space="preserve"> сельсовета </w:t>
      </w:r>
    </w:p>
    <w:p w:rsidR="005B4CFD" w:rsidRDefault="002823C4" w:rsidP="00A20A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D01D4">
        <w:rPr>
          <w:color w:val="000000"/>
        </w:rPr>
        <w:t xml:space="preserve">и структурных </w:t>
      </w:r>
      <w:proofErr w:type="gramStart"/>
      <w:r w:rsidRPr="000D01D4">
        <w:rPr>
          <w:color w:val="000000"/>
        </w:rPr>
        <w:t>подра</w:t>
      </w:r>
      <w:r w:rsidR="00EF74B7" w:rsidRPr="000D01D4">
        <w:rPr>
          <w:color w:val="000000"/>
        </w:rPr>
        <w:t>зделениях</w:t>
      </w:r>
      <w:proofErr w:type="gramEnd"/>
    </w:p>
    <w:p w:rsidR="00302BF7" w:rsidRPr="000D01D4" w:rsidRDefault="00EF74B7" w:rsidP="00A20A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D01D4">
        <w:rPr>
          <w:color w:val="000000"/>
        </w:rPr>
        <w:t xml:space="preserve"> Администрации Таштыпского</w:t>
      </w:r>
      <w:r w:rsidR="002823C4" w:rsidRPr="000D01D4">
        <w:rPr>
          <w:color w:val="000000"/>
        </w:rPr>
        <w:t xml:space="preserve"> сельсовета</w:t>
      </w:r>
    </w:p>
    <w:p w:rsidR="002823C4" w:rsidRPr="000D01D4" w:rsidRDefault="002823C4" w:rsidP="000D01D4">
      <w:pPr>
        <w:pStyle w:val="a3"/>
        <w:jc w:val="center"/>
        <w:rPr>
          <w:color w:val="000000"/>
        </w:rPr>
      </w:pPr>
      <w:r w:rsidRPr="000D01D4">
        <w:rPr>
          <w:color w:val="000000"/>
        </w:rPr>
        <w:t>1. Общие положения</w:t>
      </w:r>
    </w:p>
    <w:p w:rsidR="0044325C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1.1. </w:t>
      </w:r>
      <w:proofErr w:type="gramStart"/>
      <w:r w:rsidRPr="000D01D4">
        <w:rPr>
          <w:color w:val="000000"/>
        </w:rPr>
        <w:t>Положение об оплате труда работников, занимающих должности, не отнесенные к муниципальным долж</w:t>
      </w:r>
      <w:r w:rsidR="00EF74B7" w:rsidRPr="000D01D4">
        <w:rPr>
          <w:color w:val="000000"/>
        </w:rPr>
        <w:t>ностям, в администрации Таштыпского</w:t>
      </w:r>
      <w:r w:rsidRPr="000D01D4">
        <w:rPr>
          <w:color w:val="000000"/>
        </w:rPr>
        <w:t xml:space="preserve"> сельсовета и структурных подра</w:t>
      </w:r>
      <w:r w:rsidR="00EF74B7" w:rsidRPr="000D01D4">
        <w:rPr>
          <w:color w:val="000000"/>
        </w:rPr>
        <w:t>зделениях администрации Таштыпского</w:t>
      </w:r>
      <w:r w:rsidRPr="000D01D4">
        <w:rPr>
          <w:color w:val="000000"/>
        </w:rPr>
        <w:t xml:space="preserve"> сельсовета (далее по тексту - Положение),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муниципальным долж</w:t>
      </w:r>
      <w:r w:rsidR="00EF74B7" w:rsidRPr="000D01D4">
        <w:rPr>
          <w:color w:val="000000"/>
        </w:rPr>
        <w:t>ностям, в администрации Таштыпского</w:t>
      </w:r>
      <w:r w:rsidRPr="000D01D4">
        <w:rPr>
          <w:color w:val="000000"/>
        </w:rPr>
        <w:t xml:space="preserve"> сельсовета структурных по</w:t>
      </w:r>
      <w:r w:rsidR="00EF74B7" w:rsidRPr="000D01D4">
        <w:rPr>
          <w:color w:val="000000"/>
        </w:rPr>
        <w:t>дразделениях администрации Таштыпского</w:t>
      </w:r>
      <w:r w:rsidRPr="000D01D4">
        <w:rPr>
          <w:color w:val="000000"/>
        </w:rPr>
        <w:t xml:space="preserve"> сельсовета (далее по тексту - работники). </w:t>
      </w:r>
      <w:proofErr w:type="gramEnd"/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1.2. Настоящее Положение разработано в соответствии с Трудовым кодексом Российской Федерации, статьей 53 Федерального закона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1.3. Система оплаты труда, установленная настоящим Положением, распространяется </w:t>
      </w:r>
      <w:proofErr w:type="gramStart"/>
      <w:r w:rsidRPr="000D01D4">
        <w:rPr>
          <w:color w:val="000000"/>
        </w:rPr>
        <w:t>на</w:t>
      </w:r>
      <w:proofErr w:type="gramEnd"/>
      <w:r w:rsidRPr="000D01D4">
        <w:rPr>
          <w:color w:val="000000"/>
        </w:rPr>
        <w:t>: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работников, занимающих должности централизованной бухгалтерии и других работни</w:t>
      </w:r>
      <w:r w:rsidR="00EF74B7" w:rsidRPr="000D01D4">
        <w:rPr>
          <w:color w:val="000000"/>
        </w:rPr>
        <w:t>ков администрации Таштыпского</w:t>
      </w:r>
      <w:r w:rsidRPr="000D01D4">
        <w:rPr>
          <w:color w:val="000000"/>
        </w:rPr>
        <w:t xml:space="preserve"> сельсовета и структурных подра</w:t>
      </w:r>
      <w:r w:rsidR="00EF74B7" w:rsidRPr="000D01D4">
        <w:rPr>
          <w:color w:val="000000"/>
        </w:rPr>
        <w:t>зделениях администрации Таштыпского</w:t>
      </w:r>
      <w:r w:rsidRPr="000D01D4">
        <w:rPr>
          <w:color w:val="000000"/>
        </w:rPr>
        <w:t xml:space="preserve"> сельсовета, (далее по тексту - работники);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технический</w:t>
      </w:r>
      <w:r w:rsidR="00EF74B7" w:rsidRPr="000D01D4">
        <w:rPr>
          <w:color w:val="000000"/>
        </w:rPr>
        <w:t xml:space="preserve"> персонал Администрации Таштыпского</w:t>
      </w:r>
      <w:r w:rsidRPr="000D01D4">
        <w:rPr>
          <w:color w:val="000000"/>
        </w:rPr>
        <w:t xml:space="preserve"> сельсовета и структурных подр</w:t>
      </w:r>
      <w:r w:rsidR="00EF74B7" w:rsidRPr="000D01D4">
        <w:rPr>
          <w:color w:val="000000"/>
        </w:rPr>
        <w:t>азделений администрации Таштыпского</w:t>
      </w:r>
      <w:r w:rsidRPr="000D01D4">
        <w:rPr>
          <w:color w:val="000000"/>
        </w:rPr>
        <w:t xml:space="preserve"> сельсовета, (далее по тексту - технический персонал).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1.4. 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1.5.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0D01D4">
        <w:rPr>
          <w:color w:val="000000"/>
        </w:rPr>
        <w:t>размера оплаты труда</w:t>
      </w:r>
      <w:proofErr w:type="gramEnd"/>
      <w:r w:rsidRPr="000D01D4">
        <w:rPr>
          <w:color w:val="000000"/>
        </w:rPr>
        <w:t>, установленного действующими правовыми актами.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1.6. Штатные расписания утверждаются: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для р</w:t>
      </w:r>
      <w:r w:rsidR="00EF74B7" w:rsidRPr="000D01D4">
        <w:rPr>
          <w:color w:val="000000"/>
        </w:rPr>
        <w:t>аботников Администрации Таштыпского</w:t>
      </w:r>
      <w:r w:rsidRPr="000D01D4">
        <w:rPr>
          <w:color w:val="000000"/>
        </w:rPr>
        <w:t xml:space="preserve"> сельсовета и работников</w:t>
      </w:r>
      <w:r w:rsidR="00EF74B7" w:rsidRPr="000D01D4">
        <w:rPr>
          <w:color w:val="000000"/>
        </w:rPr>
        <w:t xml:space="preserve"> структурных подразделений Таштыпского сельсовета - Главой Таштыпского</w:t>
      </w:r>
      <w:r w:rsidRPr="000D01D4">
        <w:rPr>
          <w:color w:val="000000"/>
        </w:rPr>
        <w:t xml:space="preserve"> сельсовета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2. Порядок оплаты труда работников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lastRenderedPageBreak/>
        <w:t xml:space="preserve">2.1. Заработная плата технического персонала состоит </w:t>
      </w:r>
      <w:proofErr w:type="gramStart"/>
      <w:r w:rsidRPr="000D01D4">
        <w:rPr>
          <w:color w:val="000000"/>
        </w:rPr>
        <w:t>из</w:t>
      </w:r>
      <w:proofErr w:type="gramEnd"/>
      <w:r w:rsidRPr="000D01D4">
        <w:rPr>
          <w:color w:val="000000"/>
        </w:rPr>
        <w:t>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должностного оклада (оклада);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 компенсационного характера;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 стимулирующего характера;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надбавки за классность;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надбавки за выслугу лет;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премии по результатам работы.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Работникам производятся иные выплаты в пределах фонда оплаты труда, предусмотренные действующим законодательством.</w:t>
      </w:r>
    </w:p>
    <w:tbl>
      <w:tblPr>
        <w:tblStyle w:val="a4"/>
        <w:tblW w:w="0" w:type="auto"/>
        <w:tblLook w:val="04A0"/>
      </w:tblPr>
      <w:tblGrid>
        <w:gridCol w:w="534"/>
        <w:gridCol w:w="4394"/>
        <w:gridCol w:w="1701"/>
      </w:tblGrid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№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должность</w:t>
            </w:r>
          </w:p>
        </w:tc>
        <w:tc>
          <w:tcPr>
            <w:tcW w:w="1701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Оклад</w:t>
            </w:r>
          </w:p>
        </w:tc>
      </w:tr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Вед. Специалист (архитектор)</w:t>
            </w:r>
          </w:p>
        </w:tc>
        <w:tc>
          <w:tcPr>
            <w:tcW w:w="1701" w:type="dxa"/>
          </w:tcPr>
          <w:p w:rsidR="00311DBE" w:rsidRPr="000D01D4" w:rsidRDefault="00AB168E" w:rsidP="002823C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8497</w:t>
            </w:r>
            <w:r w:rsidR="00907EB1" w:rsidRPr="000D01D4">
              <w:rPr>
                <w:color w:val="000000"/>
              </w:rPr>
              <w:t>,00</w:t>
            </w:r>
          </w:p>
        </w:tc>
      </w:tr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proofErr w:type="spellStart"/>
            <w:r w:rsidRPr="000D01D4">
              <w:rPr>
                <w:color w:val="000000"/>
              </w:rPr>
              <w:t>Завед</w:t>
            </w:r>
            <w:proofErr w:type="spellEnd"/>
            <w:r w:rsidRPr="000D01D4">
              <w:rPr>
                <w:color w:val="000000"/>
              </w:rPr>
              <w:t>. Хозяйством</w:t>
            </w:r>
          </w:p>
        </w:tc>
        <w:tc>
          <w:tcPr>
            <w:tcW w:w="1701" w:type="dxa"/>
          </w:tcPr>
          <w:p w:rsidR="00311DBE" w:rsidRPr="000D01D4" w:rsidRDefault="00AB168E" w:rsidP="002823C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8480</w:t>
            </w:r>
            <w:r w:rsidR="00907EB1" w:rsidRPr="000D01D4">
              <w:rPr>
                <w:color w:val="000000"/>
              </w:rPr>
              <w:t>,00</w:t>
            </w:r>
          </w:p>
        </w:tc>
      </w:tr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Водитель служебного автомобиля</w:t>
            </w:r>
          </w:p>
        </w:tc>
        <w:tc>
          <w:tcPr>
            <w:tcW w:w="1701" w:type="dxa"/>
          </w:tcPr>
          <w:p w:rsidR="00311DBE" w:rsidRPr="000D01D4" w:rsidRDefault="00AB168E" w:rsidP="002823C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4603</w:t>
            </w:r>
            <w:r w:rsidR="00907EB1" w:rsidRPr="000D01D4">
              <w:rPr>
                <w:color w:val="000000"/>
              </w:rPr>
              <w:t>,00</w:t>
            </w:r>
          </w:p>
        </w:tc>
      </w:tr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4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Секретарь отдела делопроизводства</w:t>
            </w:r>
          </w:p>
        </w:tc>
        <w:tc>
          <w:tcPr>
            <w:tcW w:w="1701" w:type="dxa"/>
          </w:tcPr>
          <w:p w:rsidR="00311DBE" w:rsidRPr="000D01D4" w:rsidRDefault="00AB168E" w:rsidP="002823C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4603</w:t>
            </w:r>
            <w:r w:rsidR="00907EB1" w:rsidRPr="000D01D4">
              <w:rPr>
                <w:color w:val="000000"/>
              </w:rPr>
              <w:t>,00</w:t>
            </w:r>
          </w:p>
        </w:tc>
      </w:tr>
      <w:tr w:rsidR="00311DBE" w:rsidRPr="000D01D4" w:rsidTr="00311DBE">
        <w:tc>
          <w:tcPr>
            <w:tcW w:w="53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5</w:t>
            </w:r>
          </w:p>
        </w:tc>
        <w:tc>
          <w:tcPr>
            <w:tcW w:w="4394" w:type="dxa"/>
          </w:tcPr>
          <w:p w:rsidR="00311DBE" w:rsidRPr="000D01D4" w:rsidRDefault="00311DBE" w:rsidP="002823C4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уборщица</w:t>
            </w:r>
          </w:p>
        </w:tc>
        <w:tc>
          <w:tcPr>
            <w:tcW w:w="1701" w:type="dxa"/>
          </w:tcPr>
          <w:p w:rsidR="00311DBE" w:rsidRPr="000D01D4" w:rsidRDefault="00907EB1" w:rsidP="00AB168E">
            <w:pPr>
              <w:pStyle w:val="a3"/>
              <w:rPr>
                <w:color w:val="000000"/>
              </w:rPr>
            </w:pPr>
            <w:r w:rsidRPr="000D01D4">
              <w:rPr>
                <w:color w:val="000000"/>
              </w:rPr>
              <w:t>2</w:t>
            </w:r>
            <w:r w:rsidR="00AB168E">
              <w:rPr>
                <w:color w:val="000000"/>
              </w:rPr>
              <w:t>302</w:t>
            </w:r>
            <w:r w:rsidRPr="000D01D4">
              <w:rPr>
                <w:color w:val="000000"/>
              </w:rPr>
              <w:t>,00</w:t>
            </w:r>
          </w:p>
        </w:tc>
      </w:tr>
    </w:tbl>
    <w:p w:rsidR="00302BF7" w:rsidRPr="000D01D4" w:rsidRDefault="00302BF7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2.2</w:t>
      </w:r>
      <w:r w:rsidR="002823C4" w:rsidRPr="000D01D4">
        <w:rPr>
          <w:color w:val="000000"/>
        </w:rPr>
        <w:t>. Размеры должностных окладов (окладов) работникам устанавливаются согласно приложению к настоящему Положению.</w:t>
      </w:r>
    </w:p>
    <w:p w:rsidR="002823C4" w:rsidRPr="000D01D4" w:rsidRDefault="00302BF7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 2.3</w:t>
      </w:r>
      <w:r w:rsidR="002823C4" w:rsidRPr="000D01D4">
        <w:rPr>
          <w:color w:val="000000"/>
        </w:rPr>
        <w:t>. С учетом условий труда работникам устанавливаются выплаты компенсационного характера, предусмотренные разделом 3 настоящего Положения.</w:t>
      </w:r>
    </w:p>
    <w:p w:rsidR="002823C4" w:rsidRPr="000D01D4" w:rsidRDefault="00AC0D7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2.4</w:t>
      </w:r>
      <w:r w:rsidR="002823C4" w:rsidRPr="000D01D4">
        <w:rPr>
          <w:color w:val="000000"/>
        </w:rPr>
        <w:t>. Выплаты стимулирующего характера работникам производятся в соответствии с разделом 4 настоящего Положения.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3. Порядок и условия установления выплат компенсационного характера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3.1. С учетом условий труда работникам устанавливаются следующие виды выплат компенсационного характера: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выплаты за работу в местностях с особыми климатическими условиями;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за сложность и напряженность выполняемой работы;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компенсационная доплата.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3.2. Выплаты работникам, занятым на тяжелых работах, работах с вредными и (или) опасными и иными особыми условиями труда, устанавливаются: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lastRenderedPageBreak/>
        <w:t>- уборщику служебных помещений - в размере 10% от оклада за работу с применением дезинфицирующих средств, уборку санузлов;</w:t>
      </w:r>
    </w:p>
    <w:p w:rsidR="00AC0D7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3.3. </w:t>
      </w:r>
      <w:proofErr w:type="gramStart"/>
      <w:r w:rsidRPr="000D01D4">
        <w:rPr>
          <w:color w:val="000000"/>
        </w:rPr>
        <w:t>За работу в местностях с особыми климатическими условиями производятся выплаты районного коэффициента в размере 30%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 в размере 30% (далее по тексту - районный коэффициент в размере и процентная</w:t>
      </w:r>
      <w:proofErr w:type="gramEnd"/>
      <w:r w:rsidRPr="000D01D4">
        <w:rPr>
          <w:color w:val="000000"/>
        </w:rPr>
        <w:t xml:space="preserve"> надбавка за стаж работы в Республике Хакасия), которые устанавливаются трудовым законодательством и иными нормативными правовыми актами, содержащими нормы трудового права. 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3.4. </w:t>
      </w:r>
      <w:proofErr w:type="gramStart"/>
      <w:r w:rsidRPr="000D01D4">
        <w:rPr>
          <w:color w:val="000000"/>
        </w:rPr>
        <w:t>За работу в условиях, отклоняющихся от нормальных, в соответствии с трудовым законодательством и иными нормативными правовыми актами, содержащими нормы трудового права, устанавливаются:</w:t>
      </w:r>
      <w:proofErr w:type="gramEnd"/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доплата за ненормированный рабочий день водителям автомобиля в размере до 50% должностного оклада (оклада).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доплата за выполнение работ различной квалификации осуществляется в порядке, предусмотренном трудовым законодательством;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осуществляется в порядке, предусмотренном трудовым законодательством;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доплата за работу в ночное время в размере 35% должностного оклада (оклада) за каждый час работы в ночное время и осуществляется в соответствии с трудовым законодательством. Ночным считается время с 22 часов до 6 часов;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- доплата за работу в выходной или нерабочий праздничный день осуществляется в порядке, предусмотренном трудовым законодательством.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 xml:space="preserve">3.5.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Pr="000D01D4">
        <w:rPr>
          <w:color w:val="000000"/>
        </w:rPr>
        <w:t>трудовые обязанности, не достигает</w:t>
      </w:r>
      <w:proofErr w:type="gramEnd"/>
      <w:r w:rsidRPr="000D01D4">
        <w:rPr>
          <w:color w:val="000000"/>
        </w:rPr>
        <w:t xml:space="preserve"> минимальной оплаты труда, установленной федеральным законом.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3.6.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4. Порядок и условия выплат стимулирующего характера</w:t>
      </w:r>
    </w:p>
    <w:p w:rsidR="002823C4" w:rsidRPr="000D01D4" w:rsidRDefault="002823C4" w:rsidP="000D01D4">
      <w:pPr>
        <w:pStyle w:val="a3"/>
        <w:jc w:val="both"/>
        <w:rPr>
          <w:color w:val="000000"/>
        </w:rPr>
      </w:pPr>
      <w:r w:rsidRPr="000D01D4">
        <w:rPr>
          <w:color w:val="000000"/>
        </w:rPr>
        <w:t>4.1. В целях поощрения за выполненную работу работникам устанавливаются следующие выплаты (надбавки):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выплаты за интенсивность и высокие результаты работы;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выплаты за качество выполняемых работ;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надбавка к должностному окладу за классность водителям;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надбавка за выслугу лет;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lastRenderedPageBreak/>
        <w:t>- премиальные выплаты по итогам работы.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4.2. Выплаты за интенсивность и высокие результаты работы производятся с целью мотивации работника к выполнению больших объемов работ с меньшим количеством ресурсов (материальных, трудовых, временных и т.д.).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При назначении выплаты за интенсивность и высокие результаты работы учитываются: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высокая производительность и напряженность работы;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участие в выполнении важных работ, мероприятий.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Выплаты за интенсивность и высокие результаты работы производятся ежемесячно в соответствии с приказо</w:t>
      </w:r>
      <w:r w:rsidR="00EF74B7" w:rsidRPr="000D01D4">
        <w:rPr>
          <w:color w:val="000000"/>
        </w:rPr>
        <w:t>м (распоряжением) главы Таштыпского</w:t>
      </w:r>
      <w:r w:rsidRPr="000D01D4">
        <w:rPr>
          <w:color w:val="000000"/>
        </w:rPr>
        <w:t xml:space="preserve"> сельсовета в размере </w:t>
      </w:r>
      <w:proofErr w:type="gramStart"/>
      <w:r w:rsidRPr="000D01D4">
        <w:rPr>
          <w:color w:val="000000"/>
        </w:rPr>
        <w:t>до</w:t>
      </w:r>
      <w:proofErr w:type="gramEnd"/>
      <w:r w:rsidRPr="000D01D4">
        <w:rPr>
          <w:color w:val="000000"/>
        </w:rPr>
        <w:t>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- 100% должностного оклада </w:t>
      </w:r>
      <w:proofErr w:type="gramStart"/>
      <w:r w:rsidRPr="000D01D4">
        <w:rPr>
          <w:color w:val="000000"/>
        </w:rPr>
        <w:t>-в</w:t>
      </w:r>
      <w:proofErr w:type="gramEnd"/>
      <w:r w:rsidRPr="000D01D4">
        <w:rPr>
          <w:color w:val="000000"/>
        </w:rPr>
        <w:t>одителям автомобиля и автобуса;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4.3. К выплатам за качество выполняемых работ относится: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надбавка за безаварийный режим работы.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Водителям автомобилей, не имеющим аварий на служебном автомобиле в течение года (с момента трудоустройства или с момента аварии), устанавливается ежемесячная надбавка за безаварийный режим работы в размере 25 процентов должностного оклада (оклада).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При совершении дорожно-транспортного происшествия по вине водителя автомобиля надбавка за безаварийный режим работы не </w:t>
      </w:r>
      <w:proofErr w:type="gramStart"/>
      <w:r w:rsidRPr="000D01D4">
        <w:rPr>
          <w:color w:val="000000"/>
        </w:rPr>
        <w:t>начисляется</w:t>
      </w:r>
      <w:proofErr w:type="gramEnd"/>
      <w:r w:rsidRPr="000D01D4">
        <w:rPr>
          <w:color w:val="000000"/>
        </w:rPr>
        <w:t xml:space="preserve"> начиная с месяца, в котором допущено дорожно-транспортное происшествие, на основании прика</w:t>
      </w:r>
      <w:r w:rsidR="00C761BB" w:rsidRPr="000D01D4">
        <w:rPr>
          <w:color w:val="000000"/>
        </w:rPr>
        <w:t>за (распоряжения) главы Таштыпского</w:t>
      </w:r>
      <w:r w:rsidRPr="000D01D4">
        <w:rPr>
          <w:color w:val="000000"/>
        </w:rPr>
        <w:t xml:space="preserve"> сельсовета.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4.4. Надбавка к должностному окладу за классность устанавливается водителям в размере:</w:t>
      </w:r>
    </w:p>
    <w:p w:rsidR="002823C4" w:rsidRPr="006A1332" w:rsidRDefault="002823C4" w:rsidP="002823C4">
      <w:pPr>
        <w:pStyle w:val="a3"/>
        <w:rPr>
          <w:color w:val="000000"/>
        </w:rPr>
      </w:pPr>
      <w:r w:rsidRPr="006A1332">
        <w:rPr>
          <w:color w:val="000000"/>
        </w:rPr>
        <w:t>- 25% должностного оклада - водителю 1 класса;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6A1332">
        <w:rPr>
          <w:color w:val="000000"/>
        </w:rPr>
        <w:t>- 10% должностного оклада - водителю 2 класса.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4.5. </w:t>
      </w:r>
      <w:proofErr w:type="gramStart"/>
      <w:r w:rsidRPr="000D01D4">
        <w:rPr>
          <w:color w:val="000000"/>
        </w:rPr>
        <w:t>Выплата за стаж непрерывной работы устанавливается работникам занимающих должности, не отнесенные к муниципальным дол</w:t>
      </w:r>
      <w:r w:rsidR="00C761BB" w:rsidRPr="000D01D4">
        <w:rPr>
          <w:color w:val="000000"/>
        </w:rPr>
        <w:t>жностям в Администрации Таштыпского</w:t>
      </w:r>
      <w:r w:rsidRPr="000D01D4">
        <w:rPr>
          <w:color w:val="000000"/>
        </w:rPr>
        <w:t xml:space="preserve"> сельсовета и структурных подразделени</w:t>
      </w:r>
      <w:r w:rsidR="00C761BB" w:rsidRPr="000D01D4">
        <w:rPr>
          <w:color w:val="000000"/>
        </w:rPr>
        <w:t>ях Администрации Таштыпского</w:t>
      </w:r>
      <w:r w:rsidRPr="000D01D4">
        <w:rPr>
          <w:color w:val="000000"/>
        </w:rPr>
        <w:t xml:space="preserve"> сельсовета в зависимости от общего количества лет, проработанных в аппаратах органов государственной власти и управления, в аппаратах органов государственной власти и управления бывшего Союза ССР, союзных и автономных республик, органах местного самоуправления.</w:t>
      </w:r>
      <w:proofErr w:type="gramEnd"/>
      <w:r w:rsidRPr="000D01D4">
        <w:rPr>
          <w:color w:val="000000"/>
        </w:rPr>
        <w:t xml:space="preserve"> Стаж работы, дающий право на установление ежемесячных надбавок за выслугу лет, исчисляется год за год, кроме времени нахождения граждан на военной службе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по призыву. Время нахождения граждан на военной службе по призыву исчисляется как один день военной службы за два дня работы.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Основным документом для установления стажа работы является трудовая книжка, а для граждан, уволенных с военной службы, - военный билет или другой документ, подтверждающий периоды военной службы. В качестве дополнительных документов могут выступать надлежащим образом заверенные справки органов государственной власти, органов местного самоуправления и иных организаций, подтверждающие наличие обстоятельств, имеющих значение при определении стажа работы.</w:t>
      </w:r>
    </w:p>
    <w:p w:rsidR="002823C4" w:rsidRPr="00D47FE0" w:rsidRDefault="002823C4" w:rsidP="002823C4">
      <w:pPr>
        <w:pStyle w:val="a3"/>
        <w:rPr>
          <w:color w:val="000000"/>
        </w:rPr>
      </w:pPr>
      <w:r w:rsidRPr="00D47FE0">
        <w:rPr>
          <w:color w:val="000000"/>
        </w:rPr>
        <w:lastRenderedPageBreak/>
        <w:t>Надбавка за выслугу лет работникам устанавливается в зависимости от стажа работы, дающего право на получение этой надбавки, в следующих размерах к должностному окладу (окладу):</w:t>
      </w:r>
    </w:p>
    <w:p w:rsidR="002823C4" w:rsidRPr="00D47FE0" w:rsidRDefault="002823C4" w:rsidP="002823C4">
      <w:pPr>
        <w:pStyle w:val="a3"/>
        <w:rPr>
          <w:color w:val="000000"/>
        </w:rPr>
      </w:pPr>
      <w:r w:rsidRPr="00D47FE0">
        <w:rPr>
          <w:color w:val="000000"/>
        </w:rPr>
        <w:t>при стаже работы размер надбавки (в процентах)</w:t>
      </w:r>
    </w:p>
    <w:p w:rsidR="002823C4" w:rsidRPr="00D47FE0" w:rsidRDefault="002823C4" w:rsidP="002823C4">
      <w:pPr>
        <w:pStyle w:val="a3"/>
        <w:rPr>
          <w:color w:val="000000"/>
        </w:rPr>
      </w:pPr>
      <w:r w:rsidRPr="00D47FE0">
        <w:rPr>
          <w:color w:val="000000"/>
        </w:rPr>
        <w:t>от 3 до 8 лет 10 процентов</w:t>
      </w:r>
    </w:p>
    <w:p w:rsidR="002823C4" w:rsidRPr="00D47FE0" w:rsidRDefault="002823C4" w:rsidP="002823C4">
      <w:pPr>
        <w:pStyle w:val="a3"/>
        <w:rPr>
          <w:color w:val="000000"/>
        </w:rPr>
      </w:pPr>
      <w:r w:rsidRPr="00D47FE0">
        <w:rPr>
          <w:color w:val="000000"/>
        </w:rPr>
        <w:t>от 8 до 13 лет 15 процентов</w:t>
      </w:r>
    </w:p>
    <w:p w:rsidR="002823C4" w:rsidRPr="00D47FE0" w:rsidRDefault="002823C4" w:rsidP="002823C4">
      <w:pPr>
        <w:pStyle w:val="a3"/>
        <w:rPr>
          <w:color w:val="000000"/>
        </w:rPr>
      </w:pPr>
      <w:r w:rsidRPr="00D47FE0">
        <w:rPr>
          <w:color w:val="000000"/>
        </w:rPr>
        <w:t>от 13 до 18 лет 20 процентов</w:t>
      </w:r>
    </w:p>
    <w:p w:rsidR="002823C4" w:rsidRPr="00D47FE0" w:rsidRDefault="002823C4" w:rsidP="002823C4">
      <w:pPr>
        <w:pStyle w:val="a3"/>
        <w:rPr>
          <w:color w:val="000000"/>
        </w:rPr>
      </w:pPr>
      <w:r w:rsidRPr="00D47FE0">
        <w:rPr>
          <w:color w:val="000000"/>
        </w:rPr>
        <w:t>от 18 до 23 лет 25 процентов</w:t>
      </w:r>
    </w:p>
    <w:p w:rsidR="002823C4" w:rsidRPr="000D01D4" w:rsidRDefault="002823C4" w:rsidP="002823C4">
      <w:pPr>
        <w:pStyle w:val="a3"/>
        <w:rPr>
          <w:color w:val="000000"/>
        </w:rPr>
      </w:pPr>
      <w:r w:rsidRPr="00D47FE0">
        <w:rPr>
          <w:color w:val="000000"/>
        </w:rPr>
        <w:t>от 23 лет и выше 30 процентов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4.6.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При премировании учитывается успешное и добросовестное исполнение работником его должностных обязанностей в соответствующем периоде (отсутствие замечаний со стороны руководителей).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Размер премии по итогам работы за месяц устанавливается в процентах к должностному окладу (окладу) и составляет 33,3</w:t>
      </w:r>
      <w:r w:rsidR="00C268BD">
        <w:rPr>
          <w:color w:val="000000"/>
        </w:rPr>
        <w:t>3</w:t>
      </w:r>
      <w:r w:rsidRPr="000D01D4">
        <w:rPr>
          <w:color w:val="000000"/>
        </w:rPr>
        <w:t xml:space="preserve"> процента от установленного должностного оклада.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Снижение размеров премии по итогам работы за месяц производится: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на 100%: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работникам, привлеченным к дисциплинарной ответственности;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 случае нарушения требований норм, правил и инструкций по охране труда, пожарной безопасности;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за принятие необоснованного решения, повлекшего за собой нарушение сохранности имущества, неправомерное его использование или иной ущерб имущества;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на 75%: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за невыполнение без уважительных причин плановых заданий;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на 50%: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при наличии замечаний по выполнению письменных и устных поручений руководства;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при наличии обоснованных жалоб граждан на действия (бездействие) работников;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lastRenderedPageBreak/>
        <w:t>на 25%: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за неисполнение или ненадлежащее исполнение работником по его вине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возложенных на него должностных обязанностей;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Снижение размеров премии по итогам работы за месяц, в том числе с привлечением к дисциплинарной ответственности, оформляется приказом (распоряжением) с указанием причин и конкретного размера (в процентах) снижения премии и утверждает</w:t>
      </w:r>
      <w:r w:rsidR="00C761BB" w:rsidRPr="000D01D4">
        <w:rPr>
          <w:color w:val="000000"/>
        </w:rPr>
        <w:t>ся главой администрации Таштыпского</w:t>
      </w:r>
      <w:r w:rsidRPr="000D01D4">
        <w:rPr>
          <w:color w:val="000000"/>
        </w:rPr>
        <w:t xml:space="preserve"> сельсовета.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Премирование по итогам работы за месяц производится на основании прика</w:t>
      </w:r>
      <w:r w:rsidR="00C761BB" w:rsidRPr="000D01D4">
        <w:rPr>
          <w:color w:val="000000"/>
        </w:rPr>
        <w:t>за (распоряжения) главы Таштыпского</w:t>
      </w:r>
      <w:r w:rsidRPr="000D01D4">
        <w:rPr>
          <w:color w:val="000000"/>
        </w:rPr>
        <w:t xml:space="preserve"> сельсовета.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4.7. При наличии экономии фонда оплаты труда работникам на основании прика</w:t>
      </w:r>
      <w:r w:rsidR="00C761BB" w:rsidRPr="000D01D4">
        <w:rPr>
          <w:color w:val="000000"/>
        </w:rPr>
        <w:t>за (распоряжения) главы Таштыпского</w:t>
      </w:r>
      <w:r w:rsidRPr="000D01D4">
        <w:rPr>
          <w:color w:val="000000"/>
        </w:rPr>
        <w:t xml:space="preserve"> сельсовета,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5. Иные вопросы оплаты труда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5.1. Материальная помощь работникам выплачивается один раз в год при предоставлении ежегодного оплачиваемого отпуска или при стационарном лечении (при документальном подтверждении) в размере двух должностных окладов (окладов) по заявлению работника. При разделении очередного отпуска в установленном порядке на части материальная помощь, по желанию работника, может быть выплачена по одному должностному окладу (окладу) в любой из двух периодов ухода в отпуск, о чем указывается в заявлении.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Выплата материальной помощи не зависит от итогов оценки результатов труда работников. Для расчета размера материальной помощи принимается размер должностного оклада (оклада), установленный на день выплаты материальной помощи.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Выплата материальной помощи работникам осуществляется на основании прика</w:t>
      </w:r>
      <w:r w:rsidR="00C761BB" w:rsidRPr="000D01D4">
        <w:rPr>
          <w:color w:val="000000"/>
        </w:rPr>
        <w:t>за (распоряжения) главы Таштыпского</w:t>
      </w:r>
      <w:r w:rsidRPr="000D01D4">
        <w:rPr>
          <w:color w:val="000000"/>
        </w:rPr>
        <w:t xml:space="preserve"> сельсовета, изданного в соответствии с заявлением работника (в случае его смерти - заявлением члена его семьи).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5.2. При наличии экономии фонда оплаты труда работникам на основании прика</w:t>
      </w:r>
      <w:r w:rsidR="00C761BB" w:rsidRPr="000D01D4">
        <w:rPr>
          <w:color w:val="000000"/>
        </w:rPr>
        <w:t>за (распоряжения) главы Таштыпского</w:t>
      </w:r>
      <w:r w:rsidRPr="000D01D4">
        <w:rPr>
          <w:color w:val="000000"/>
        </w:rPr>
        <w:t xml:space="preserve"> сельсовета оказывается дополнительная материальная помощь по следующим основаниям:</w:t>
      </w:r>
    </w:p>
    <w:p w:rsidR="002823C4" w:rsidRDefault="002823C4" w:rsidP="00A92ED9">
      <w:pPr>
        <w:pStyle w:val="a3"/>
        <w:spacing w:before="0" w:beforeAutospacing="0" w:after="0" w:afterAutospacing="0"/>
        <w:rPr>
          <w:color w:val="000000"/>
        </w:rPr>
      </w:pPr>
      <w:r w:rsidRPr="000D01D4">
        <w:rPr>
          <w:color w:val="000000"/>
        </w:rPr>
        <w:t>- рождение ребенка;</w:t>
      </w:r>
    </w:p>
    <w:p w:rsidR="00A92ED9" w:rsidRDefault="00A92ED9" w:rsidP="00A92E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-свадьба;</w:t>
      </w:r>
    </w:p>
    <w:p w:rsidR="00A92ED9" w:rsidRPr="000D01D4" w:rsidRDefault="00A92ED9" w:rsidP="00A92E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-юбилейная дата;</w:t>
      </w:r>
    </w:p>
    <w:p w:rsidR="002823C4" w:rsidRDefault="002823C4" w:rsidP="00A92ED9">
      <w:pPr>
        <w:pStyle w:val="a3"/>
        <w:spacing w:before="0" w:beforeAutospacing="0" w:after="0" w:afterAutospacing="0"/>
        <w:rPr>
          <w:color w:val="000000"/>
        </w:rPr>
      </w:pPr>
      <w:r w:rsidRPr="000D01D4">
        <w:rPr>
          <w:color w:val="000000"/>
        </w:rPr>
        <w:t>- смерть близких родственников;</w:t>
      </w:r>
    </w:p>
    <w:p w:rsidR="00A92ED9" w:rsidRDefault="00A92ED9" w:rsidP="00A92E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-проведение оперативных вмешательств медицинского характера;</w:t>
      </w:r>
    </w:p>
    <w:p w:rsidR="00A92ED9" w:rsidRDefault="00A92ED9" w:rsidP="00A92E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-приобретение дорогостоящих медикаментов;</w:t>
      </w:r>
    </w:p>
    <w:p w:rsidR="008142A3" w:rsidRPr="00A92ED9" w:rsidRDefault="00994A71" w:rsidP="00A92E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-ч</w:t>
      </w:r>
      <w:r w:rsidR="00A92ED9">
        <w:rPr>
          <w:color w:val="000000"/>
        </w:rPr>
        <w:t>резвычайные обстоятельства, а именно: причинение ущерба здоровью и  имуществу муниципального служащего в результате пожара, кражи, наводнения.</w:t>
      </w:r>
    </w:p>
    <w:p w:rsidR="002823C4" w:rsidRDefault="002823C4" w:rsidP="002823C4">
      <w:pPr>
        <w:pStyle w:val="a3"/>
        <w:rPr>
          <w:color w:val="000000"/>
        </w:rPr>
      </w:pPr>
      <w:r w:rsidRPr="00A92ED9">
        <w:rPr>
          <w:color w:val="000000"/>
        </w:rPr>
        <w:t xml:space="preserve">5.3. Выплата материальной помощи (в т.ч. дополнительной материальной помощи) производится </w:t>
      </w:r>
      <w:r w:rsidR="00A92ED9" w:rsidRPr="00A92ED9">
        <w:rPr>
          <w:color w:val="000000"/>
        </w:rPr>
        <w:t>с учетом</w:t>
      </w:r>
      <w:r w:rsidRPr="00A92ED9">
        <w:rPr>
          <w:color w:val="000000"/>
        </w:rPr>
        <w:t xml:space="preserve"> начислений районного коэффициента и процентной надбавки к заработной плате за стаж работы в Республике Хакасия.</w:t>
      </w:r>
    </w:p>
    <w:p w:rsidR="00317FA8" w:rsidRPr="000D01D4" w:rsidRDefault="00317FA8" w:rsidP="002823C4">
      <w:pPr>
        <w:pStyle w:val="a3"/>
        <w:rPr>
          <w:color w:val="000000"/>
        </w:rPr>
      </w:pP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5.4. Решения о направлениях </w:t>
      </w:r>
      <w:proofErr w:type="gramStart"/>
      <w:r w:rsidRPr="000D01D4">
        <w:rPr>
          <w:color w:val="000000"/>
        </w:rPr>
        <w:t>использования экономии фонда оплаты труда р</w:t>
      </w:r>
      <w:r w:rsidR="00C761BB" w:rsidRPr="000D01D4">
        <w:rPr>
          <w:color w:val="000000"/>
        </w:rPr>
        <w:t>аботников Администрации</w:t>
      </w:r>
      <w:proofErr w:type="gramEnd"/>
      <w:r w:rsidR="00C761BB" w:rsidRPr="000D01D4">
        <w:rPr>
          <w:color w:val="000000"/>
        </w:rPr>
        <w:t xml:space="preserve"> Таштыпского</w:t>
      </w:r>
      <w:r w:rsidRPr="000D01D4">
        <w:rPr>
          <w:color w:val="000000"/>
        </w:rPr>
        <w:t xml:space="preserve"> сель</w:t>
      </w:r>
      <w:r w:rsidR="00C761BB" w:rsidRPr="000D01D4">
        <w:rPr>
          <w:color w:val="000000"/>
        </w:rPr>
        <w:t>совета, принимает Глава Таштыпского</w:t>
      </w:r>
      <w:r w:rsidRPr="000D01D4">
        <w:rPr>
          <w:color w:val="000000"/>
        </w:rPr>
        <w:t xml:space="preserve"> сельсовета.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6. Формирование фонда оплаты труда работников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При формировании фонда оплаты труда работников сверх суммы средств, направляемых для выплаты должностных окладов (окладов), предусматриваются средства для выплаты: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доплат за ненормированный рабочий день водителю автомобилей и автобусов;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надбавок за безаварийный режим работы водителям автомобилей;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 за работу с применением дезинфицирующих средств;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доплат за работу в ночное время;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доплат за работу в выходной или нерабочий праздничный день;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выплат за интенсивность и высокие результаты работы;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надбавки за сложность и напряженность выполняемой работы;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надбавок за выслугу лет;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премий по итогам работы за месяц - в размере четырех должностных окладов;</w:t>
      </w: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материальной помощи при предоставлении ежегодного оплачиваемого отпуска - в размере двух должностных окладов; - районного коэффициента и процентной надбавки к заработной плате за стаж работы в Республике Хакасия;</w:t>
      </w:r>
    </w:p>
    <w:p w:rsidR="005F4E13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>- компенсационной доплаты.</w:t>
      </w:r>
    </w:p>
    <w:p w:rsidR="00404480" w:rsidRDefault="00404480" w:rsidP="002823C4">
      <w:pPr>
        <w:pStyle w:val="a3"/>
        <w:rPr>
          <w:color w:val="000000"/>
        </w:rPr>
      </w:pPr>
    </w:p>
    <w:p w:rsidR="00404480" w:rsidRDefault="00404480" w:rsidP="002823C4">
      <w:pPr>
        <w:pStyle w:val="a3"/>
        <w:rPr>
          <w:color w:val="000000"/>
        </w:rPr>
      </w:pPr>
    </w:p>
    <w:p w:rsidR="00404480" w:rsidRDefault="00404480" w:rsidP="002823C4">
      <w:pPr>
        <w:pStyle w:val="a3"/>
        <w:rPr>
          <w:color w:val="000000"/>
        </w:rPr>
      </w:pPr>
    </w:p>
    <w:p w:rsidR="002823C4" w:rsidRPr="000D01D4" w:rsidRDefault="002823C4" w:rsidP="002823C4">
      <w:pPr>
        <w:pStyle w:val="a3"/>
        <w:rPr>
          <w:color w:val="000000"/>
        </w:rPr>
      </w:pPr>
      <w:r w:rsidRPr="000D01D4">
        <w:rPr>
          <w:color w:val="000000"/>
        </w:rPr>
        <w:t xml:space="preserve">Глава Таштыпского сельсовета </w:t>
      </w:r>
      <w:r w:rsidR="00884B4D" w:rsidRPr="000D01D4">
        <w:rPr>
          <w:color w:val="000000"/>
        </w:rPr>
        <w:t xml:space="preserve">                                                            </w:t>
      </w:r>
      <w:r w:rsidRPr="000D01D4">
        <w:rPr>
          <w:color w:val="000000"/>
        </w:rPr>
        <w:t xml:space="preserve"> Р.Х. Салимов</w:t>
      </w:r>
    </w:p>
    <w:p w:rsidR="002823C4" w:rsidRPr="000D01D4" w:rsidRDefault="002823C4" w:rsidP="002823C4">
      <w:pPr>
        <w:rPr>
          <w:sz w:val="24"/>
          <w:szCs w:val="24"/>
        </w:rPr>
      </w:pPr>
    </w:p>
    <w:p w:rsidR="002823C4" w:rsidRDefault="002823C4" w:rsidP="002823C4">
      <w:pPr>
        <w:pStyle w:val="a3"/>
        <w:rPr>
          <w:color w:val="000000"/>
          <w:sz w:val="27"/>
          <w:szCs w:val="27"/>
        </w:rPr>
      </w:pPr>
    </w:p>
    <w:p w:rsidR="002823C4" w:rsidRDefault="002823C4"/>
    <w:sectPr w:rsidR="002823C4" w:rsidSect="0056143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3C4"/>
    <w:rsid w:val="000D01D4"/>
    <w:rsid w:val="00150830"/>
    <w:rsid w:val="001526AB"/>
    <w:rsid w:val="001762CB"/>
    <w:rsid w:val="002823C4"/>
    <w:rsid w:val="00294678"/>
    <w:rsid w:val="002C092D"/>
    <w:rsid w:val="002D3B9F"/>
    <w:rsid w:val="00302BF7"/>
    <w:rsid w:val="00311DBE"/>
    <w:rsid w:val="00317FA8"/>
    <w:rsid w:val="00346BDA"/>
    <w:rsid w:val="00366012"/>
    <w:rsid w:val="00391401"/>
    <w:rsid w:val="00404480"/>
    <w:rsid w:val="004131A6"/>
    <w:rsid w:val="0044325C"/>
    <w:rsid w:val="004B189E"/>
    <w:rsid w:val="0056143F"/>
    <w:rsid w:val="005B123E"/>
    <w:rsid w:val="005B4CFD"/>
    <w:rsid w:val="005F4E13"/>
    <w:rsid w:val="00654B50"/>
    <w:rsid w:val="00676572"/>
    <w:rsid w:val="006947A8"/>
    <w:rsid w:val="006A1332"/>
    <w:rsid w:val="006B684C"/>
    <w:rsid w:val="006D677E"/>
    <w:rsid w:val="0070538A"/>
    <w:rsid w:val="007660FB"/>
    <w:rsid w:val="0078062D"/>
    <w:rsid w:val="008142A3"/>
    <w:rsid w:val="00860960"/>
    <w:rsid w:val="00862CD3"/>
    <w:rsid w:val="008761A7"/>
    <w:rsid w:val="008823F2"/>
    <w:rsid w:val="00884B4D"/>
    <w:rsid w:val="008C4251"/>
    <w:rsid w:val="00907EB1"/>
    <w:rsid w:val="00924FC1"/>
    <w:rsid w:val="009738DF"/>
    <w:rsid w:val="00984F02"/>
    <w:rsid w:val="00994A71"/>
    <w:rsid w:val="009D5B11"/>
    <w:rsid w:val="00A009E5"/>
    <w:rsid w:val="00A20A2F"/>
    <w:rsid w:val="00A55973"/>
    <w:rsid w:val="00A92ED9"/>
    <w:rsid w:val="00AB13F4"/>
    <w:rsid w:val="00AB168E"/>
    <w:rsid w:val="00AB5477"/>
    <w:rsid w:val="00AC0D74"/>
    <w:rsid w:val="00BA3C02"/>
    <w:rsid w:val="00C268BD"/>
    <w:rsid w:val="00C761BB"/>
    <w:rsid w:val="00C97291"/>
    <w:rsid w:val="00CA2572"/>
    <w:rsid w:val="00CB11EB"/>
    <w:rsid w:val="00D118C5"/>
    <w:rsid w:val="00D32AFF"/>
    <w:rsid w:val="00D3719D"/>
    <w:rsid w:val="00D47FE0"/>
    <w:rsid w:val="00D50CF8"/>
    <w:rsid w:val="00DE647E"/>
    <w:rsid w:val="00E10BBF"/>
    <w:rsid w:val="00E27BEF"/>
    <w:rsid w:val="00EF74B7"/>
    <w:rsid w:val="00F41907"/>
    <w:rsid w:val="00FC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F605-79D9-4B43-A88D-856BA69C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2022-02-28T07:59:00Z</cp:lastPrinted>
  <dcterms:created xsi:type="dcterms:W3CDTF">2018-07-05T01:18:00Z</dcterms:created>
  <dcterms:modified xsi:type="dcterms:W3CDTF">2022-02-28T08:02:00Z</dcterms:modified>
</cp:coreProperties>
</file>