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AF" w:rsidRDefault="002264D0" w:rsidP="00407DAF">
      <w:pPr>
        <w:pStyle w:val="a3"/>
        <w:keepNext/>
        <w:keepLines/>
        <w:jc w:val="center"/>
      </w:pPr>
      <w:r w:rsidRPr="000C4D08">
        <w:t>РОССТАТ</w:t>
      </w:r>
    </w:p>
    <w:p w:rsidR="00065182" w:rsidRPr="000C4D08" w:rsidRDefault="004A5DF7" w:rsidP="00407DAF">
      <w:pPr>
        <w:pStyle w:val="a3"/>
        <w:keepNext/>
        <w:keepLines/>
        <w:jc w:val="center"/>
      </w:pPr>
    </w:p>
    <w:p w:rsidR="00407DAF" w:rsidRDefault="002264D0" w:rsidP="00407DAF">
      <w:pPr>
        <w:pStyle w:val="a3"/>
        <w:keepNext/>
        <w:keepLines/>
        <w:jc w:val="center"/>
        <w:rPr>
          <w:b/>
        </w:rPr>
      </w:pPr>
      <w:r>
        <w:rPr>
          <w:b/>
        </w:rPr>
        <w:t>УПРАВЛЕНИЕ ФЕДЕРАЛЬНОЙ СЛУЖБЫ</w:t>
      </w:r>
      <w:r>
        <w:rPr>
          <w:b/>
        </w:rPr>
        <w:br/>
        <w:t>ГОСУДАРСТВЕННОЙ СТАТИСТИКИ ПО КРАСНОЯРСКОМУ КРАЮ, РЕСПУБЛИКЕ ХАКАСИЯ И РЕСПУБЛИКЕ ТЫВА</w:t>
      </w:r>
    </w:p>
    <w:p w:rsidR="00407DAF" w:rsidRPr="00747661" w:rsidRDefault="002264D0" w:rsidP="00407DAF">
      <w:pPr>
        <w:pStyle w:val="3"/>
        <w:keepNext/>
        <w:keepLines/>
        <w:rPr>
          <w:szCs w:val="28"/>
        </w:rPr>
      </w:pPr>
      <w:r w:rsidRPr="00747661">
        <w:rPr>
          <w:szCs w:val="28"/>
        </w:rPr>
        <w:t>(КРАСНОЯРСКСТАТ)</w:t>
      </w:r>
    </w:p>
    <w:p w:rsidR="00407DAF" w:rsidRDefault="004A5DF7" w:rsidP="00407DAF">
      <w:pPr>
        <w:keepNext/>
        <w:keepLines/>
        <w:jc w:val="center"/>
        <w:rPr>
          <w:sz w:val="28"/>
        </w:rPr>
      </w:pPr>
    </w:p>
    <w:p w:rsidR="0003642B" w:rsidRDefault="002264D0" w:rsidP="0003642B">
      <w:pPr>
        <w:jc w:val="center"/>
        <w:rPr>
          <w:b/>
          <w:sz w:val="28"/>
        </w:rPr>
      </w:pPr>
      <w:r w:rsidRPr="00EF0E0C">
        <w:rPr>
          <w:b/>
          <w:sz w:val="28"/>
        </w:rPr>
        <w:t>ПРЕСС-ВЫПУСК</w:t>
      </w:r>
    </w:p>
    <w:p w:rsidR="006F3D3D" w:rsidRDefault="004A5DF7" w:rsidP="0003642B">
      <w:pPr>
        <w:jc w:val="center"/>
        <w:rPr>
          <w:b/>
          <w:sz w:val="28"/>
        </w:rPr>
      </w:pPr>
    </w:p>
    <w:p w:rsidR="006F3D3D" w:rsidRPr="00E94FE4" w:rsidRDefault="002264D0" w:rsidP="00491716">
      <w:pPr>
        <w:jc w:val="center"/>
        <w:rPr>
          <w:rFonts w:ascii="Arial" w:hAnsi="Arial" w:cs="Arial"/>
          <w:b/>
          <w:sz w:val="28"/>
          <w:szCs w:val="28"/>
        </w:rPr>
      </w:pPr>
      <w:r w:rsidRPr="00E94FE4">
        <w:rPr>
          <w:rFonts w:ascii="Arial" w:hAnsi="Arial" w:cs="Arial"/>
          <w:b/>
          <w:sz w:val="28"/>
          <w:szCs w:val="28"/>
        </w:rPr>
        <w:t xml:space="preserve">Движение и неполная занятость работников организаций </w:t>
      </w:r>
      <w:r w:rsidRPr="00E94FE4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Республики Хакасия</w:t>
      </w:r>
      <w:r w:rsidRPr="00E94FE4">
        <w:rPr>
          <w:rFonts w:ascii="Arial" w:hAnsi="Arial" w:cs="Arial"/>
          <w:b/>
          <w:sz w:val="28"/>
          <w:szCs w:val="28"/>
        </w:rPr>
        <w:t xml:space="preserve"> в 2020 году</w:t>
      </w:r>
      <w:r w:rsidRPr="00E94FE4">
        <w:rPr>
          <w:rFonts w:ascii="Arial" w:hAnsi="Arial" w:cs="Arial"/>
          <w:b/>
          <w:sz w:val="28"/>
          <w:szCs w:val="28"/>
          <w:vertAlign w:val="superscript"/>
        </w:rPr>
        <w:t>1)</w:t>
      </w:r>
    </w:p>
    <w:p w:rsidR="00174716" w:rsidRDefault="004A5DF7" w:rsidP="00020294">
      <w:pPr>
        <w:jc w:val="center"/>
        <w:rPr>
          <w:sz w:val="24"/>
          <w:szCs w:val="24"/>
        </w:rPr>
      </w:pPr>
    </w:p>
    <w:p w:rsidR="00EF0E0C" w:rsidRPr="006F3D3D" w:rsidRDefault="002264D0" w:rsidP="00020294">
      <w:pPr>
        <w:jc w:val="center"/>
        <w:rPr>
          <w:rFonts w:ascii="Arial" w:hAnsi="Arial" w:cs="Arial"/>
          <w:sz w:val="24"/>
          <w:szCs w:val="24"/>
        </w:rPr>
      </w:pPr>
      <w:r w:rsidRPr="006F3D3D">
        <w:rPr>
          <w:rFonts w:ascii="Arial" w:hAnsi="Arial" w:cs="Arial"/>
          <w:sz w:val="24"/>
          <w:szCs w:val="24"/>
        </w:rPr>
        <w:t>(при использовании данных ссылка на Красноярскстат обязательна)</w:t>
      </w:r>
    </w:p>
    <w:p w:rsidR="00E966EF" w:rsidRPr="00BD397B" w:rsidRDefault="004A5DF7" w:rsidP="0003642B">
      <w:pPr>
        <w:jc w:val="center"/>
        <w:rPr>
          <w:sz w:val="24"/>
          <w:szCs w:val="24"/>
        </w:rPr>
      </w:pPr>
    </w:p>
    <w:tbl>
      <w:tblPr>
        <w:tblStyle w:val="af8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3732"/>
        <w:gridCol w:w="3205"/>
      </w:tblGrid>
      <w:tr w:rsidR="004C22B1" w:rsidTr="00E94FE4">
        <w:trPr>
          <w:trHeight w:val="202"/>
        </w:trPr>
        <w:tc>
          <w:tcPr>
            <w:tcW w:w="2844" w:type="dxa"/>
          </w:tcPr>
          <w:p w:rsidR="00E94FE4" w:rsidRDefault="00457546" w:rsidP="00641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1438">
              <w:rPr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.03.2021</w:t>
            </w:r>
          </w:p>
        </w:tc>
        <w:tc>
          <w:tcPr>
            <w:tcW w:w="0" w:type="auto"/>
          </w:tcPr>
          <w:p w:rsidR="00E94FE4" w:rsidRDefault="004A5DF7" w:rsidP="00E94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E94FE4" w:rsidRDefault="00457546" w:rsidP="00E94FE4">
            <w:pPr>
              <w:jc w:val="right"/>
              <w:rPr>
                <w:sz w:val="28"/>
                <w:szCs w:val="28"/>
              </w:rPr>
            </w:pPr>
            <w:r w:rsidRPr="009F1C76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Абакан</w:t>
            </w:r>
          </w:p>
        </w:tc>
      </w:tr>
    </w:tbl>
    <w:p w:rsidR="008545FE" w:rsidRDefault="004A5DF7" w:rsidP="00CB6335">
      <w:pPr>
        <w:pStyle w:val="31"/>
        <w:spacing w:after="0" w:line="264" w:lineRule="auto"/>
        <w:ind w:left="0" w:firstLine="709"/>
        <w:jc w:val="both"/>
        <w:rPr>
          <w:bCs/>
          <w:sz w:val="28"/>
          <w:szCs w:val="28"/>
        </w:rPr>
      </w:pPr>
    </w:p>
    <w:p w:rsidR="00A77877" w:rsidRDefault="002264D0" w:rsidP="00CB6335">
      <w:pPr>
        <w:pStyle w:val="31"/>
        <w:spacing w:after="0" w:line="264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 2020 году </w:t>
      </w:r>
      <w:r w:rsidRPr="008321F0">
        <w:rPr>
          <w:sz w:val="28"/>
          <w:szCs w:val="28"/>
        </w:rPr>
        <w:t>численност</w:t>
      </w:r>
      <w:r>
        <w:rPr>
          <w:sz w:val="28"/>
          <w:szCs w:val="28"/>
        </w:rPr>
        <w:t xml:space="preserve">ь </w:t>
      </w:r>
      <w:r w:rsidRPr="008321F0">
        <w:rPr>
          <w:sz w:val="28"/>
          <w:szCs w:val="28"/>
        </w:rPr>
        <w:t>работников</w:t>
      </w:r>
      <w:r>
        <w:rPr>
          <w:sz w:val="28"/>
          <w:szCs w:val="28"/>
        </w:rPr>
        <w:t>,</w:t>
      </w:r>
      <w:r w:rsidRPr="008321F0">
        <w:rPr>
          <w:sz w:val="28"/>
          <w:szCs w:val="28"/>
        </w:rPr>
        <w:t xml:space="preserve"> принятых </w:t>
      </w:r>
      <w:r>
        <w:rPr>
          <w:sz w:val="28"/>
          <w:szCs w:val="28"/>
        </w:rPr>
        <w:t xml:space="preserve">в </w:t>
      </w:r>
      <w:r w:rsidRPr="008321F0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и Республики Хакасия, составила 25,3 </w:t>
      </w:r>
      <w:r w:rsidRPr="006A1BFC">
        <w:rPr>
          <w:sz w:val="28"/>
          <w:szCs w:val="28"/>
        </w:rPr>
        <w:t>тыс</w:t>
      </w:r>
      <w:r>
        <w:rPr>
          <w:sz w:val="28"/>
          <w:szCs w:val="28"/>
        </w:rPr>
        <w:t>ячи</w:t>
      </w:r>
      <w:r w:rsidRPr="006A1BF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</w:t>
      </w:r>
      <w:r w:rsidRPr="005B7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на дополнительно введенные (созданные) рабочие места – 1,9 тысячи </w:t>
      </w:r>
      <w:r w:rsidRPr="00C73477">
        <w:rPr>
          <w:sz w:val="28"/>
          <w:szCs w:val="28"/>
        </w:rPr>
        <w:t>человек</w:t>
      </w:r>
      <w:r>
        <w:rPr>
          <w:sz w:val="28"/>
          <w:szCs w:val="28"/>
        </w:rPr>
        <w:t>. Из организаций республики в</w:t>
      </w:r>
      <w:r w:rsidRPr="006A1BFC">
        <w:rPr>
          <w:sz w:val="28"/>
          <w:szCs w:val="28"/>
        </w:rPr>
        <w:t xml:space="preserve">ыбыло по различным причинам </w:t>
      </w:r>
      <w:r>
        <w:rPr>
          <w:sz w:val="28"/>
          <w:szCs w:val="28"/>
        </w:rPr>
        <w:t xml:space="preserve">25,8 </w:t>
      </w:r>
      <w:r w:rsidRPr="006A1BFC">
        <w:rPr>
          <w:sz w:val="28"/>
          <w:szCs w:val="28"/>
        </w:rPr>
        <w:t>тыс</w:t>
      </w:r>
      <w:r>
        <w:rPr>
          <w:sz w:val="28"/>
          <w:szCs w:val="28"/>
        </w:rPr>
        <w:t>ячи</w:t>
      </w:r>
      <w:r w:rsidRPr="006A1BFC">
        <w:rPr>
          <w:sz w:val="28"/>
          <w:szCs w:val="28"/>
        </w:rPr>
        <w:t xml:space="preserve"> </w:t>
      </w:r>
      <w:r w:rsidRPr="00253AD5">
        <w:rPr>
          <w:sz w:val="28"/>
          <w:szCs w:val="28"/>
        </w:rPr>
        <w:t>человек</w:t>
      </w:r>
      <w:r w:rsidRPr="006A1BF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A1BF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6A1BFC">
        <w:rPr>
          <w:sz w:val="28"/>
          <w:szCs w:val="28"/>
        </w:rPr>
        <w:t>них</w:t>
      </w:r>
      <w:r>
        <w:rPr>
          <w:sz w:val="28"/>
          <w:szCs w:val="28"/>
        </w:rPr>
        <w:t xml:space="preserve"> 17,8</w:t>
      </w:r>
      <w:r w:rsidRPr="006A1BFC">
        <w:rPr>
          <w:sz w:val="28"/>
          <w:szCs w:val="28"/>
        </w:rPr>
        <w:t xml:space="preserve"> тыс</w:t>
      </w:r>
      <w:r>
        <w:rPr>
          <w:sz w:val="28"/>
          <w:szCs w:val="28"/>
        </w:rPr>
        <w:t>ячи</w:t>
      </w:r>
      <w:r w:rsidRPr="006A1BFC">
        <w:rPr>
          <w:sz w:val="28"/>
          <w:szCs w:val="28"/>
        </w:rPr>
        <w:t xml:space="preserve"> человек, </w:t>
      </w:r>
      <w:r w:rsidRPr="00F9610C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68,9 процента </w:t>
      </w:r>
      <w:r w:rsidRPr="006A1BFC">
        <w:rPr>
          <w:sz w:val="28"/>
          <w:szCs w:val="28"/>
        </w:rPr>
        <w:t xml:space="preserve">уволились </w:t>
      </w:r>
      <w:r w:rsidRPr="00F10D12">
        <w:rPr>
          <w:sz w:val="28"/>
          <w:szCs w:val="28"/>
        </w:rPr>
        <w:t>по собственному желанию</w:t>
      </w:r>
      <w:r>
        <w:rPr>
          <w:sz w:val="28"/>
          <w:szCs w:val="28"/>
        </w:rPr>
        <w:t>.</w:t>
      </w:r>
    </w:p>
    <w:p w:rsidR="002B14DB" w:rsidRDefault="004A5DF7" w:rsidP="00CB6335">
      <w:pPr>
        <w:pStyle w:val="31"/>
        <w:spacing w:after="0" w:line="264" w:lineRule="auto"/>
        <w:ind w:left="0" w:firstLine="709"/>
        <w:jc w:val="both"/>
        <w:rPr>
          <w:sz w:val="28"/>
          <w:szCs w:val="28"/>
        </w:rPr>
      </w:pPr>
    </w:p>
    <w:p w:rsidR="00546D67" w:rsidRDefault="002264D0" w:rsidP="00546D67">
      <w:pPr>
        <w:pStyle w:val="31"/>
        <w:spacing w:after="0" w:line="264" w:lineRule="auto"/>
        <w:ind w:left="0"/>
        <w:jc w:val="both"/>
        <w:rPr>
          <w:sz w:val="28"/>
          <w:szCs w:val="28"/>
        </w:rPr>
      </w:pPr>
      <w:r w:rsidRPr="00546D67">
        <w:rPr>
          <w:noProof/>
          <w:sz w:val="28"/>
          <w:szCs w:val="28"/>
        </w:rPr>
        <w:drawing>
          <wp:inline distT="0" distB="0" distL="0" distR="0">
            <wp:extent cx="6119446" cy="2277208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1336" w:rsidRDefault="004A5DF7" w:rsidP="00CB6335">
      <w:pPr>
        <w:pStyle w:val="31"/>
        <w:spacing w:after="0" w:line="264" w:lineRule="auto"/>
        <w:ind w:left="0" w:firstLine="709"/>
        <w:jc w:val="both"/>
        <w:rPr>
          <w:sz w:val="28"/>
          <w:szCs w:val="28"/>
        </w:rPr>
      </w:pPr>
    </w:p>
    <w:p w:rsidR="00E12C92" w:rsidRPr="00B840EF" w:rsidRDefault="002264D0" w:rsidP="00CB6335">
      <w:pPr>
        <w:pStyle w:val="31"/>
        <w:spacing w:after="0"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31BDE">
        <w:rPr>
          <w:sz w:val="28"/>
          <w:szCs w:val="28"/>
        </w:rPr>
        <w:t xml:space="preserve">тношение числа принятых работников к выбывшим по различным основаниям </w:t>
      </w:r>
      <w:r>
        <w:rPr>
          <w:sz w:val="28"/>
          <w:szCs w:val="28"/>
        </w:rPr>
        <w:t>в 2020 году составило 98</w:t>
      </w:r>
      <w:r w:rsidRPr="00531BDE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(в 2019 году – 89,5 процента). Наименьшие значения по данному показателю наблюдались в деятельности </w:t>
      </w:r>
      <w:r w:rsidRPr="00B140CD">
        <w:rPr>
          <w:rFonts w:eastAsia="MS Mincho" w:cs="Courier New"/>
          <w:sz w:val="28"/>
          <w:szCs w:val="28"/>
        </w:rPr>
        <w:t>гостиниц и предприятий общественного питания</w:t>
      </w:r>
      <w:r>
        <w:rPr>
          <w:sz w:val="28"/>
          <w:szCs w:val="28"/>
        </w:rPr>
        <w:t xml:space="preserve"> (33,8 процента), деятельности финансовой и страховой (55,5 процента) и </w:t>
      </w:r>
      <w:r w:rsidRPr="0071601B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71601B">
        <w:rPr>
          <w:sz w:val="28"/>
          <w:szCs w:val="28"/>
        </w:rPr>
        <w:t>, лесно</w:t>
      </w:r>
      <w:r>
        <w:rPr>
          <w:sz w:val="28"/>
          <w:szCs w:val="28"/>
        </w:rPr>
        <w:t>м</w:t>
      </w:r>
      <w:r w:rsidRPr="0071601B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е</w:t>
      </w:r>
      <w:r w:rsidRPr="0071601B">
        <w:rPr>
          <w:sz w:val="28"/>
          <w:szCs w:val="28"/>
        </w:rPr>
        <w:t>, охот</w:t>
      </w:r>
      <w:r>
        <w:rPr>
          <w:sz w:val="28"/>
          <w:szCs w:val="28"/>
        </w:rPr>
        <w:t>е</w:t>
      </w:r>
      <w:r w:rsidRPr="0071601B">
        <w:rPr>
          <w:sz w:val="28"/>
          <w:szCs w:val="28"/>
        </w:rPr>
        <w:t>, рыболовств</w:t>
      </w:r>
      <w:r>
        <w:rPr>
          <w:sz w:val="28"/>
          <w:szCs w:val="28"/>
        </w:rPr>
        <w:t>е и рыбоводстве (71,8 процента).</w:t>
      </w:r>
    </w:p>
    <w:p w:rsidR="00FC112F" w:rsidRDefault="002264D0" w:rsidP="00FC112F">
      <w:pPr>
        <w:spacing w:line="252" w:lineRule="auto"/>
        <w:ind w:firstLine="709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В отпусках </w:t>
      </w:r>
      <w:r w:rsidRPr="00A90385">
        <w:rPr>
          <w:rFonts w:eastAsia="MS Mincho" w:cs="Courier New"/>
          <w:sz w:val="28"/>
          <w:szCs w:val="28"/>
        </w:rPr>
        <w:t xml:space="preserve">без сохранения заработной платы по </w:t>
      </w:r>
      <w:r>
        <w:rPr>
          <w:rFonts w:eastAsia="MS Mincho" w:cs="Courier New"/>
          <w:sz w:val="28"/>
          <w:szCs w:val="28"/>
        </w:rPr>
        <w:t xml:space="preserve">письменному </w:t>
      </w:r>
      <w:r w:rsidRPr="00A90385">
        <w:rPr>
          <w:rFonts w:eastAsia="MS Mincho" w:cs="Courier New"/>
          <w:sz w:val="28"/>
          <w:szCs w:val="28"/>
        </w:rPr>
        <w:t>заявлению работника</w:t>
      </w:r>
      <w:r>
        <w:rPr>
          <w:rFonts w:eastAsia="MS Mincho" w:cs="Courier New"/>
          <w:sz w:val="28"/>
          <w:szCs w:val="28"/>
        </w:rPr>
        <w:t xml:space="preserve"> находилось 6</w:t>
      </w:r>
      <w:r>
        <w:rPr>
          <w:rFonts w:eastAsia="MS Mincho" w:cs="Courier New"/>
          <w:color w:val="000000" w:themeColor="text1"/>
          <w:sz w:val="28"/>
          <w:szCs w:val="28"/>
        </w:rPr>
        <w:t xml:space="preserve">,5 </w:t>
      </w:r>
      <w:r>
        <w:rPr>
          <w:rFonts w:eastAsia="MS Mincho" w:cs="Courier New"/>
          <w:sz w:val="28"/>
          <w:szCs w:val="28"/>
        </w:rPr>
        <w:t>тысячи</w:t>
      </w:r>
      <w:r w:rsidRPr="00A90385">
        <w:rPr>
          <w:rFonts w:eastAsia="MS Mincho" w:cs="Courier New"/>
          <w:sz w:val="28"/>
          <w:szCs w:val="28"/>
        </w:rPr>
        <w:t xml:space="preserve"> человек</w:t>
      </w:r>
      <w:r>
        <w:rPr>
          <w:rFonts w:eastAsia="MS Mincho" w:cs="Courier New"/>
          <w:sz w:val="28"/>
          <w:szCs w:val="28"/>
        </w:rPr>
        <w:t xml:space="preserve"> (на </w:t>
      </w:r>
      <w:r w:rsidR="009977F5">
        <w:rPr>
          <w:rFonts w:eastAsia="MS Mincho" w:cs="Courier New"/>
          <w:sz w:val="28"/>
          <w:szCs w:val="28"/>
        </w:rPr>
        <w:t>7</w:t>
      </w:r>
      <w:r>
        <w:rPr>
          <w:rFonts w:eastAsia="MS Mincho" w:cs="Courier New"/>
          <w:sz w:val="28"/>
          <w:szCs w:val="28"/>
        </w:rPr>
        <w:t>,4 процента</w:t>
      </w:r>
      <w:r w:rsidRPr="00FD69DA">
        <w:rPr>
          <w:rFonts w:eastAsia="MS Mincho" w:cs="Courier New"/>
          <w:sz w:val="28"/>
          <w:szCs w:val="28"/>
        </w:rPr>
        <w:t xml:space="preserve"> </w:t>
      </w:r>
      <w:r>
        <w:rPr>
          <w:rFonts w:eastAsia="MS Mincho" w:cs="Courier New"/>
          <w:sz w:val="28"/>
          <w:szCs w:val="28"/>
        </w:rPr>
        <w:t xml:space="preserve">меньше, </w:t>
      </w:r>
      <w:r>
        <w:rPr>
          <w:rFonts w:eastAsia="MS Mincho" w:cs="Courier New"/>
          <w:sz w:val="28"/>
          <w:szCs w:val="28"/>
        </w:rPr>
        <w:br/>
      </w:r>
      <w:r>
        <w:rPr>
          <w:rFonts w:eastAsia="MS Mincho" w:cs="Courier New"/>
          <w:sz w:val="28"/>
          <w:szCs w:val="28"/>
        </w:rPr>
        <w:lastRenderedPageBreak/>
        <w:t>чем в 2019 году</w:t>
      </w:r>
      <w:r w:rsidRPr="007C75D4">
        <w:rPr>
          <w:rFonts w:eastAsia="MS Mincho" w:cs="Courier New"/>
          <w:sz w:val="28"/>
          <w:szCs w:val="28"/>
        </w:rPr>
        <w:t>)</w:t>
      </w:r>
      <w:r>
        <w:rPr>
          <w:rFonts w:eastAsia="MS Mincho" w:cs="Courier New"/>
          <w:sz w:val="28"/>
          <w:szCs w:val="28"/>
        </w:rPr>
        <w:t xml:space="preserve">. В структуре численности работников, находящихся </w:t>
      </w:r>
      <w:r>
        <w:rPr>
          <w:rFonts w:eastAsia="MS Mincho" w:cs="Courier New"/>
          <w:sz w:val="28"/>
          <w:szCs w:val="28"/>
        </w:rPr>
        <w:br/>
        <w:t xml:space="preserve">в отпусках без сохранения заработной платы, наибольшая доля (18 процентов) приходилась на работающих в обрабатывающих производствах (из них </w:t>
      </w:r>
      <w:r>
        <w:rPr>
          <w:rFonts w:eastAsia="MS Mincho" w:cs="Courier New"/>
          <w:sz w:val="28"/>
          <w:szCs w:val="28"/>
        </w:rPr>
        <w:br/>
        <w:t>7,2</w:t>
      </w:r>
      <w:r w:rsidRPr="00864324">
        <w:rPr>
          <w:rFonts w:eastAsia="MS Mincho" w:cs="Courier New"/>
          <w:sz w:val="28"/>
          <w:szCs w:val="28"/>
        </w:rPr>
        <w:t xml:space="preserve"> </w:t>
      </w:r>
      <w:r>
        <w:rPr>
          <w:rFonts w:eastAsia="MS Mincho" w:cs="Courier New"/>
          <w:sz w:val="28"/>
          <w:szCs w:val="28"/>
        </w:rPr>
        <w:t>процента –</w:t>
      </w:r>
      <w:r w:rsidRPr="0071601B">
        <w:rPr>
          <w:rFonts w:eastAsia="MS Mincho" w:cs="Courier New"/>
          <w:sz w:val="28"/>
          <w:szCs w:val="28"/>
        </w:rPr>
        <w:t xml:space="preserve"> </w:t>
      </w:r>
      <w:r>
        <w:rPr>
          <w:rFonts w:eastAsia="MS Mincho" w:cs="Courier New"/>
          <w:sz w:val="28"/>
          <w:szCs w:val="28"/>
        </w:rPr>
        <w:t>р</w:t>
      </w:r>
      <w:r w:rsidRPr="00B63C8A">
        <w:rPr>
          <w:rFonts w:eastAsia="MS Mincho" w:cs="Courier New"/>
          <w:sz w:val="28"/>
          <w:szCs w:val="28"/>
        </w:rPr>
        <w:t>емонт</w:t>
      </w:r>
      <w:r>
        <w:rPr>
          <w:rFonts w:eastAsia="MS Mincho" w:cs="Courier New"/>
          <w:sz w:val="28"/>
          <w:szCs w:val="28"/>
        </w:rPr>
        <w:t>е</w:t>
      </w:r>
      <w:r w:rsidRPr="00B63C8A">
        <w:rPr>
          <w:rFonts w:eastAsia="MS Mincho" w:cs="Courier New"/>
          <w:sz w:val="28"/>
          <w:szCs w:val="28"/>
        </w:rPr>
        <w:t xml:space="preserve"> и монтаж</w:t>
      </w:r>
      <w:r>
        <w:rPr>
          <w:rFonts w:eastAsia="MS Mincho" w:cs="Courier New"/>
          <w:sz w:val="28"/>
          <w:szCs w:val="28"/>
        </w:rPr>
        <w:t>е</w:t>
      </w:r>
      <w:r w:rsidRPr="00B63C8A">
        <w:rPr>
          <w:rFonts w:eastAsia="MS Mincho" w:cs="Courier New"/>
          <w:sz w:val="28"/>
          <w:szCs w:val="28"/>
        </w:rPr>
        <w:t xml:space="preserve"> машин и оборудования</w:t>
      </w:r>
      <w:r>
        <w:rPr>
          <w:rFonts w:eastAsia="MS Mincho" w:cs="Courier New"/>
          <w:sz w:val="28"/>
          <w:szCs w:val="28"/>
        </w:rPr>
        <w:t>, 4</w:t>
      </w:r>
      <w:r w:rsidRPr="00864324">
        <w:rPr>
          <w:rFonts w:eastAsia="MS Mincho" w:cs="Courier New"/>
          <w:sz w:val="28"/>
          <w:szCs w:val="28"/>
        </w:rPr>
        <w:t xml:space="preserve"> </w:t>
      </w:r>
      <w:r>
        <w:rPr>
          <w:rFonts w:eastAsia="MS Mincho" w:cs="Courier New"/>
          <w:sz w:val="28"/>
          <w:szCs w:val="28"/>
        </w:rPr>
        <w:t xml:space="preserve">процента – </w:t>
      </w:r>
      <w:r>
        <w:rPr>
          <w:rFonts w:eastAsia="MS Mincho" w:cs="Courier New"/>
          <w:sz w:val="28"/>
          <w:szCs w:val="28"/>
        </w:rPr>
        <w:br/>
        <w:t xml:space="preserve">в производстве металлургическом), деятельности </w:t>
      </w:r>
      <w:r w:rsidRPr="00657515">
        <w:rPr>
          <w:rFonts w:eastAsia="MS Mincho" w:cs="Courier New"/>
          <w:sz w:val="28"/>
          <w:szCs w:val="28"/>
        </w:rPr>
        <w:t xml:space="preserve">в области здравоохранения </w:t>
      </w:r>
      <w:r>
        <w:rPr>
          <w:rFonts w:eastAsia="MS Mincho" w:cs="Courier New"/>
          <w:sz w:val="28"/>
          <w:szCs w:val="28"/>
        </w:rPr>
        <w:br/>
      </w:r>
      <w:r w:rsidRPr="00657515">
        <w:rPr>
          <w:rFonts w:eastAsia="MS Mincho" w:cs="Courier New"/>
          <w:sz w:val="28"/>
          <w:szCs w:val="28"/>
        </w:rPr>
        <w:t xml:space="preserve">и социальных услуг </w:t>
      </w:r>
      <w:r>
        <w:rPr>
          <w:rFonts w:eastAsia="MS Mincho" w:cs="Courier New"/>
          <w:sz w:val="28"/>
          <w:szCs w:val="28"/>
        </w:rPr>
        <w:t xml:space="preserve">(15,8 процента), </w:t>
      </w:r>
      <w:r w:rsidRPr="0071601B">
        <w:rPr>
          <w:rFonts w:eastAsia="MS Mincho" w:cs="Courier New"/>
          <w:sz w:val="28"/>
          <w:szCs w:val="28"/>
        </w:rPr>
        <w:t>добыч</w:t>
      </w:r>
      <w:r>
        <w:rPr>
          <w:rFonts w:eastAsia="MS Mincho" w:cs="Courier New"/>
          <w:sz w:val="28"/>
          <w:szCs w:val="28"/>
        </w:rPr>
        <w:t>е</w:t>
      </w:r>
      <w:r w:rsidRPr="0071601B">
        <w:rPr>
          <w:rFonts w:eastAsia="MS Mincho" w:cs="Courier New"/>
          <w:sz w:val="28"/>
          <w:szCs w:val="28"/>
        </w:rPr>
        <w:t xml:space="preserve"> полезных ископаемых </w:t>
      </w:r>
      <w:r>
        <w:rPr>
          <w:rFonts w:eastAsia="MS Mincho" w:cs="Courier New"/>
          <w:sz w:val="28"/>
          <w:szCs w:val="28"/>
        </w:rPr>
        <w:br/>
        <w:t>(14,9 процента),</w:t>
      </w:r>
      <w:r w:rsidRPr="00966CF2">
        <w:rPr>
          <w:rFonts w:eastAsia="MS Mincho" w:cs="Courier New"/>
          <w:sz w:val="28"/>
          <w:szCs w:val="28"/>
        </w:rPr>
        <w:t xml:space="preserve"> </w:t>
      </w:r>
      <w:r>
        <w:rPr>
          <w:rFonts w:eastAsia="MS Mincho" w:cs="Courier New"/>
          <w:sz w:val="28"/>
          <w:szCs w:val="28"/>
        </w:rPr>
        <w:t>образовании (9,9 процента).</w:t>
      </w:r>
    </w:p>
    <w:p w:rsidR="00214A99" w:rsidRDefault="002264D0" w:rsidP="00F03DF0">
      <w:pPr>
        <w:tabs>
          <w:tab w:val="left" w:pos="1418"/>
        </w:tabs>
        <w:spacing w:line="264" w:lineRule="auto"/>
        <w:ind w:firstLine="709"/>
        <w:jc w:val="both"/>
        <w:rPr>
          <w:rFonts w:eastAsia="MS Mincho" w:cs="Courier New"/>
          <w:sz w:val="28"/>
          <w:szCs w:val="28"/>
        </w:rPr>
      </w:pPr>
      <w:r>
        <w:rPr>
          <w:rFonts w:eastAsia="MS Mincho" w:cs="Courier New"/>
          <w:sz w:val="28"/>
          <w:szCs w:val="28"/>
        </w:rPr>
        <w:t xml:space="preserve">К концу 2020 года в организации республики на вакантные рабочие места </w:t>
      </w:r>
      <w:r w:rsidRPr="005A4A19">
        <w:rPr>
          <w:rFonts w:eastAsia="MS Mincho" w:cs="Courier New"/>
          <w:sz w:val="28"/>
          <w:szCs w:val="28"/>
        </w:rPr>
        <w:t xml:space="preserve">требовалось </w:t>
      </w:r>
      <w:r>
        <w:rPr>
          <w:rFonts w:eastAsia="MS Mincho" w:cs="Courier New"/>
          <w:sz w:val="28"/>
          <w:szCs w:val="28"/>
        </w:rPr>
        <w:t>2,8</w:t>
      </w:r>
      <w:r w:rsidRPr="00D217B5">
        <w:rPr>
          <w:rFonts w:eastAsia="MS Mincho" w:cs="Courier New"/>
          <w:sz w:val="28"/>
          <w:szCs w:val="28"/>
        </w:rPr>
        <w:t xml:space="preserve"> тысячи</w:t>
      </w:r>
      <w:r>
        <w:rPr>
          <w:rFonts w:eastAsia="MS Mincho" w:cs="Courier New"/>
          <w:sz w:val="28"/>
          <w:szCs w:val="28"/>
        </w:rPr>
        <w:t xml:space="preserve"> человек (на 14,3 процента больше по сравнению </w:t>
      </w:r>
      <w:r>
        <w:rPr>
          <w:rFonts w:eastAsia="MS Mincho" w:cs="Courier New"/>
          <w:sz w:val="28"/>
          <w:szCs w:val="28"/>
        </w:rPr>
        <w:br/>
        <w:t xml:space="preserve">с 2019 годом), </w:t>
      </w:r>
      <w:r w:rsidRPr="00294228">
        <w:rPr>
          <w:rFonts w:eastAsia="MS Mincho" w:cs="Courier New"/>
          <w:sz w:val="28"/>
          <w:szCs w:val="28"/>
        </w:rPr>
        <w:t xml:space="preserve">или </w:t>
      </w:r>
      <w:r>
        <w:rPr>
          <w:rFonts w:eastAsia="MS Mincho" w:cs="Courier New"/>
          <w:sz w:val="28"/>
          <w:szCs w:val="28"/>
        </w:rPr>
        <w:t xml:space="preserve">2,6 </w:t>
      </w:r>
      <w:r w:rsidRPr="00294228">
        <w:rPr>
          <w:rFonts w:eastAsia="MS Mincho" w:cs="Courier New"/>
          <w:sz w:val="28"/>
          <w:szCs w:val="28"/>
        </w:rPr>
        <w:t>процента</w:t>
      </w:r>
      <w:r>
        <w:rPr>
          <w:rFonts w:eastAsia="MS Mincho" w:cs="Courier New"/>
          <w:sz w:val="28"/>
          <w:szCs w:val="28"/>
        </w:rPr>
        <w:t xml:space="preserve"> списочной численности работников организаций. Наибольшая потребность в работниках сложилась в </w:t>
      </w:r>
      <w:r w:rsidRPr="00B140CD">
        <w:rPr>
          <w:rFonts w:eastAsia="MS Mincho" w:cs="Courier New"/>
          <w:sz w:val="28"/>
          <w:szCs w:val="28"/>
        </w:rPr>
        <w:t>деятельност</w:t>
      </w:r>
      <w:r>
        <w:rPr>
          <w:rFonts w:eastAsia="MS Mincho" w:cs="Courier New"/>
          <w:sz w:val="28"/>
          <w:szCs w:val="28"/>
        </w:rPr>
        <w:t>и</w:t>
      </w:r>
      <w:r w:rsidRPr="00B140CD">
        <w:rPr>
          <w:rFonts w:eastAsia="MS Mincho" w:cs="Courier New"/>
          <w:sz w:val="28"/>
          <w:szCs w:val="28"/>
        </w:rPr>
        <w:t xml:space="preserve"> </w:t>
      </w:r>
      <w:r w:rsidRPr="00542D23">
        <w:rPr>
          <w:rFonts w:eastAsia="MS Mincho" w:cs="Courier New"/>
          <w:sz w:val="28"/>
          <w:szCs w:val="28"/>
        </w:rPr>
        <w:t>административн</w:t>
      </w:r>
      <w:r>
        <w:rPr>
          <w:rFonts w:eastAsia="MS Mincho" w:cs="Courier New"/>
          <w:sz w:val="28"/>
          <w:szCs w:val="28"/>
        </w:rPr>
        <w:t>ой</w:t>
      </w:r>
      <w:r w:rsidRPr="00542D23">
        <w:rPr>
          <w:rFonts w:eastAsia="MS Mincho" w:cs="Courier New"/>
          <w:sz w:val="28"/>
          <w:szCs w:val="28"/>
        </w:rPr>
        <w:t xml:space="preserve"> и сопутствующи</w:t>
      </w:r>
      <w:r>
        <w:rPr>
          <w:rFonts w:eastAsia="MS Mincho" w:cs="Courier New"/>
          <w:sz w:val="28"/>
          <w:szCs w:val="28"/>
        </w:rPr>
        <w:t>х</w:t>
      </w:r>
      <w:r w:rsidRPr="00542D23">
        <w:rPr>
          <w:rFonts w:eastAsia="MS Mincho" w:cs="Courier New"/>
          <w:sz w:val="28"/>
          <w:szCs w:val="28"/>
        </w:rPr>
        <w:t xml:space="preserve"> дополнительны</w:t>
      </w:r>
      <w:r>
        <w:rPr>
          <w:rFonts w:eastAsia="MS Mincho" w:cs="Courier New"/>
          <w:sz w:val="28"/>
          <w:szCs w:val="28"/>
        </w:rPr>
        <w:t>х</w:t>
      </w:r>
      <w:r w:rsidRPr="00542D23">
        <w:rPr>
          <w:rFonts w:eastAsia="MS Mincho" w:cs="Courier New"/>
          <w:sz w:val="28"/>
          <w:szCs w:val="28"/>
        </w:rPr>
        <w:t xml:space="preserve"> услуг</w:t>
      </w:r>
      <w:r>
        <w:rPr>
          <w:rFonts w:eastAsia="MS Mincho" w:cs="Courier New"/>
          <w:sz w:val="28"/>
          <w:szCs w:val="28"/>
        </w:rPr>
        <w:t>ах и</w:t>
      </w:r>
      <w:r w:rsidRPr="00542D23">
        <w:rPr>
          <w:rFonts w:eastAsia="MS Mincho" w:cs="Courier New"/>
          <w:sz w:val="28"/>
          <w:szCs w:val="28"/>
        </w:rPr>
        <w:t xml:space="preserve"> </w:t>
      </w:r>
      <w:r>
        <w:rPr>
          <w:rFonts w:eastAsia="MS Mincho" w:cs="Courier New"/>
          <w:sz w:val="28"/>
          <w:szCs w:val="28"/>
        </w:rPr>
        <w:t xml:space="preserve">деятельности </w:t>
      </w:r>
      <w:r w:rsidRPr="00B140CD">
        <w:rPr>
          <w:rFonts w:eastAsia="MS Mincho" w:cs="Courier New"/>
          <w:sz w:val="28"/>
          <w:szCs w:val="28"/>
        </w:rPr>
        <w:t xml:space="preserve">гостиниц и предприятий общественного питания </w:t>
      </w:r>
      <w:r>
        <w:rPr>
          <w:rFonts w:eastAsia="MS Mincho" w:cs="Courier New"/>
          <w:sz w:val="28"/>
          <w:szCs w:val="28"/>
        </w:rPr>
        <w:t>(13,4 процента и 5,7 процента списочной численности работников соответствующих видов экономической деятельности).</w:t>
      </w:r>
    </w:p>
    <w:p w:rsidR="00FD69DA" w:rsidRDefault="004A5DF7" w:rsidP="00F03DF0">
      <w:pPr>
        <w:tabs>
          <w:tab w:val="left" w:pos="1418"/>
        </w:tabs>
        <w:spacing w:line="264" w:lineRule="auto"/>
        <w:ind w:firstLine="709"/>
        <w:jc w:val="both"/>
        <w:rPr>
          <w:rFonts w:eastAsia="MS Mincho" w:cs="Courier New"/>
          <w:sz w:val="28"/>
          <w:szCs w:val="28"/>
        </w:rPr>
      </w:pPr>
    </w:p>
    <w:p w:rsidR="00FD69DA" w:rsidRDefault="004A5DF7" w:rsidP="00F03DF0">
      <w:pPr>
        <w:tabs>
          <w:tab w:val="left" w:pos="1418"/>
        </w:tabs>
        <w:spacing w:line="264" w:lineRule="auto"/>
        <w:ind w:firstLine="709"/>
        <w:jc w:val="both"/>
        <w:rPr>
          <w:rFonts w:eastAsia="MS Mincho" w:cs="Courier New"/>
          <w:sz w:val="28"/>
          <w:szCs w:val="28"/>
        </w:rPr>
      </w:pPr>
    </w:p>
    <w:p w:rsidR="00FD69DA" w:rsidRDefault="004A5DF7" w:rsidP="00F03DF0">
      <w:pPr>
        <w:tabs>
          <w:tab w:val="left" w:pos="1418"/>
        </w:tabs>
        <w:spacing w:line="264" w:lineRule="auto"/>
        <w:ind w:firstLine="709"/>
        <w:jc w:val="both"/>
        <w:rPr>
          <w:rFonts w:eastAsia="MS Mincho" w:cs="Courier New"/>
          <w:sz w:val="28"/>
          <w:szCs w:val="28"/>
        </w:rPr>
      </w:pPr>
    </w:p>
    <w:p w:rsidR="00FD69DA" w:rsidRPr="00B26957" w:rsidRDefault="004A5DF7" w:rsidP="00F03DF0">
      <w:pPr>
        <w:tabs>
          <w:tab w:val="left" w:pos="1418"/>
        </w:tabs>
        <w:spacing w:line="264" w:lineRule="auto"/>
        <w:ind w:firstLine="709"/>
        <w:jc w:val="both"/>
        <w:rPr>
          <w:rFonts w:eastAsia="MS Mincho" w:cs="Courier New"/>
          <w:sz w:val="28"/>
          <w:szCs w:val="28"/>
        </w:rPr>
      </w:pPr>
    </w:p>
    <w:sectPr w:rsidR="00FD69DA" w:rsidRPr="00B26957" w:rsidSect="003E538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F7" w:rsidRDefault="004A5DF7" w:rsidP="004C22B1">
      <w:r>
        <w:separator/>
      </w:r>
    </w:p>
  </w:endnote>
  <w:endnote w:type="continuationSeparator" w:id="0">
    <w:p w:rsidR="004A5DF7" w:rsidRDefault="004A5DF7" w:rsidP="004C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27" w:rsidRDefault="002264D0" w:rsidP="006F3D3D">
    <w:pPr>
      <w:jc w:val="both"/>
    </w:pPr>
    <w:r w:rsidRPr="001C005F">
      <w:rPr>
        <w:vertAlign w:val="superscript"/>
      </w:rPr>
      <w:t>1)</w:t>
    </w:r>
    <w:r>
      <w:t xml:space="preserve"> По организациям, не относящимся к субъектам малого предпринимательства, средняя численность работников которых превышает 15 человек.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F7" w:rsidRDefault="004A5DF7" w:rsidP="004C22B1">
      <w:r>
        <w:separator/>
      </w:r>
    </w:p>
  </w:footnote>
  <w:footnote w:type="continuationSeparator" w:id="0">
    <w:p w:rsidR="004A5DF7" w:rsidRDefault="004A5DF7" w:rsidP="004C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3CE"/>
    <w:multiLevelType w:val="hybridMultilevel"/>
    <w:tmpl w:val="8BACE9F8"/>
    <w:lvl w:ilvl="0" w:tplc="65E68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7781D52" w:tentative="1">
      <w:start w:val="1"/>
      <w:numFmt w:val="lowerLetter"/>
      <w:lvlText w:val="%2."/>
      <w:lvlJc w:val="left"/>
      <w:pPr>
        <w:ind w:left="1789" w:hanging="360"/>
      </w:pPr>
    </w:lvl>
    <w:lvl w:ilvl="2" w:tplc="3C922792" w:tentative="1">
      <w:start w:val="1"/>
      <w:numFmt w:val="lowerRoman"/>
      <w:lvlText w:val="%3."/>
      <w:lvlJc w:val="right"/>
      <w:pPr>
        <w:ind w:left="2509" w:hanging="180"/>
      </w:pPr>
    </w:lvl>
    <w:lvl w:ilvl="3" w:tplc="71461B68" w:tentative="1">
      <w:start w:val="1"/>
      <w:numFmt w:val="decimal"/>
      <w:lvlText w:val="%4."/>
      <w:lvlJc w:val="left"/>
      <w:pPr>
        <w:ind w:left="3229" w:hanging="360"/>
      </w:pPr>
    </w:lvl>
    <w:lvl w:ilvl="4" w:tplc="B8B47D96" w:tentative="1">
      <w:start w:val="1"/>
      <w:numFmt w:val="lowerLetter"/>
      <w:lvlText w:val="%5."/>
      <w:lvlJc w:val="left"/>
      <w:pPr>
        <w:ind w:left="3949" w:hanging="360"/>
      </w:pPr>
    </w:lvl>
    <w:lvl w:ilvl="5" w:tplc="7FC8B502" w:tentative="1">
      <w:start w:val="1"/>
      <w:numFmt w:val="lowerRoman"/>
      <w:lvlText w:val="%6."/>
      <w:lvlJc w:val="right"/>
      <w:pPr>
        <w:ind w:left="4669" w:hanging="180"/>
      </w:pPr>
    </w:lvl>
    <w:lvl w:ilvl="6" w:tplc="BF70E156" w:tentative="1">
      <w:start w:val="1"/>
      <w:numFmt w:val="decimal"/>
      <w:lvlText w:val="%7."/>
      <w:lvlJc w:val="left"/>
      <w:pPr>
        <w:ind w:left="5389" w:hanging="360"/>
      </w:pPr>
    </w:lvl>
    <w:lvl w:ilvl="7" w:tplc="2690D85E" w:tentative="1">
      <w:start w:val="1"/>
      <w:numFmt w:val="lowerLetter"/>
      <w:lvlText w:val="%8."/>
      <w:lvlJc w:val="left"/>
      <w:pPr>
        <w:ind w:left="6109" w:hanging="360"/>
      </w:pPr>
    </w:lvl>
    <w:lvl w:ilvl="8" w:tplc="3000C7F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A126B5"/>
    <w:multiLevelType w:val="hybridMultilevel"/>
    <w:tmpl w:val="28FC94A0"/>
    <w:lvl w:ilvl="0" w:tplc="C4D0F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1E8682" w:tentative="1">
      <w:start w:val="1"/>
      <w:numFmt w:val="lowerLetter"/>
      <w:lvlText w:val="%2."/>
      <w:lvlJc w:val="left"/>
      <w:pPr>
        <w:ind w:left="1440" w:hanging="360"/>
      </w:pPr>
    </w:lvl>
    <w:lvl w:ilvl="2" w:tplc="AB44D262" w:tentative="1">
      <w:start w:val="1"/>
      <w:numFmt w:val="lowerRoman"/>
      <w:lvlText w:val="%3."/>
      <w:lvlJc w:val="right"/>
      <w:pPr>
        <w:ind w:left="2160" w:hanging="180"/>
      </w:pPr>
    </w:lvl>
    <w:lvl w:ilvl="3" w:tplc="70329A6C" w:tentative="1">
      <w:start w:val="1"/>
      <w:numFmt w:val="decimal"/>
      <w:lvlText w:val="%4."/>
      <w:lvlJc w:val="left"/>
      <w:pPr>
        <w:ind w:left="2880" w:hanging="360"/>
      </w:pPr>
    </w:lvl>
    <w:lvl w:ilvl="4" w:tplc="8B5CE58C" w:tentative="1">
      <w:start w:val="1"/>
      <w:numFmt w:val="lowerLetter"/>
      <w:lvlText w:val="%5."/>
      <w:lvlJc w:val="left"/>
      <w:pPr>
        <w:ind w:left="3600" w:hanging="360"/>
      </w:pPr>
    </w:lvl>
    <w:lvl w:ilvl="5" w:tplc="B002DEC0" w:tentative="1">
      <w:start w:val="1"/>
      <w:numFmt w:val="lowerRoman"/>
      <w:lvlText w:val="%6."/>
      <w:lvlJc w:val="right"/>
      <w:pPr>
        <w:ind w:left="4320" w:hanging="180"/>
      </w:pPr>
    </w:lvl>
    <w:lvl w:ilvl="6" w:tplc="0AB6396E" w:tentative="1">
      <w:start w:val="1"/>
      <w:numFmt w:val="decimal"/>
      <w:lvlText w:val="%7."/>
      <w:lvlJc w:val="left"/>
      <w:pPr>
        <w:ind w:left="5040" w:hanging="360"/>
      </w:pPr>
    </w:lvl>
    <w:lvl w:ilvl="7" w:tplc="7F649C4C" w:tentative="1">
      <w:start w:val="1"/>
      <w:numFmt w:val="lowerLetter"/>
      <w:lvlText w:val="%8."/>
      <w:lvlJc w:val="left"/>
      <w:pPr>
        <w:ind w:left="5760" w:hanging="360"/>
      </w:pPr>
    </w:lvl>
    <w:lvl w:ilvl="8" w:tplc="B0AAE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E384C"/>
    <w:multiLevelType w:val="hybridMultilevel"/>
    <w:tmpl w:val="02EC70BC"/>
    <w:lvl w:ilvl="0" w:tplc="5336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84C8066" w:tentative="1">
      <w:start w:val="1"/>
      <w:numFmt w:val="lowerLetter"/>
      <w:lvlText w:val="%2."/>
      <w:lvlJc w:val="left"/>
      <w:pPr>
        <w:ind w:left="1789" w:hanging="360"/>
      </w:pPr>
    </w:lvl>
    <w:lvl w:ilvl="2" w:tplc="4F5E3000" w:tentative="1">
      <w:start w:val="1"/>
      <w:numFmt w:val="lowerRoman"/>
      <w:lvlText w:val="%3."/>
      <w:lvlJc w:val="right"/>
      <w:pPr>
        <w:ind w:left="2509" w:hanging="180"/>
      </w:pPr>
    </w:lvl>
    <w:lvl w:ilvl="3" w:tplc="B726BAA2" w:tentative="1">
      <w:start w:val="1"/>
      <w:numFmt w:val="decimal"/>
      <w:lvlText w:val="%4."/>
      <w:lvlJc w:val="left"/>
      <w:pPr>
        <w:ind w:left="3229" w:hanging="360"/>
      </w:pPr>
    </w:lvl>
    <w:lvl w:ilvl="4" w:tplc="49D616A2" w:tentative="1">
      <w:start w:val="1"/>
      <w:numFmt w:val="lowerLetter"/>
      <w:lvlText w:val="%5."/>
      <w:lvlJc w:val="left"/>
      <w:pPr>
        <w:ind w:left="3949" w:hanging="360"/>
      </w:pPr>
    </w:lvl>
    <w:lvl w:ilvl="5" w:tplc="84A2BD3A" w:tentative="1">
      <w:start w:val="1"/>
      <w:numFmt w:val="lowerRoman"/>
      <w:lvlText w:val="%6."/>
      <w:lvlJc w:val="right"/>
      <w:pPr>
        <w:ind w:left="4669" w:hanging="180"/>
      </w:pPr>
    </w:lvl>
    <w:lvl w:ilvl="6" w:tplc="E788D938" w:tentative="1">
      <w:start w:val="1"/>
      <w:numFmt w:val="decimal"/>
      <w:lvlText w:val="%7."/>
      <w:lvlJc w:val="left"/>
      <w:pPr>
        <w:ind w:left="5389" w:hanging="360"/>
      </w:pPr>
    </w:lvl>
    <w:lvl w:ilvl="7" w:tplc="C27EE248" w:tentative="1">
      <w:start w:val="1"/>
      <w:numFmt w:val="lowerLetter"/>
      <w:lvlText w:val="%8."/>
      <w:lvlJc w:val="left"/>
      <w:pPr>
        <w:ind w:left="6109" w:hanging="360"/>
      </w:pPr>
    </w:lvl>
    <w:lvl w:ilvl="8" w:tplc="8B581506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2B1"/>
    <w:rsid w:val="002264D0"/>
    <w:rsid w:val="00457546"/>
    <w:rsid w:val="004A5DF7"/>
    <w:rsid w:val="004C02BD"/>
    <w:rsid w:val="004C22B1"/>
    <w:rsid w:val="00641438"/>
    <w:rsid w:val="0099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8BA9"/>
  <w15:docId w15:val="{33C20D32-92A3-4C29-AB01-30C60B73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0364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3642B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0364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364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0364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03642B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semiHidden/>
    <w:rsid w:val="000364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3642B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rsid w:val="000364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642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364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FontStyle107">
    <w:name w:val="Font Style107"/>
    <w:basedOn w:val="a0"/>
    <w:uiPriority w:val="99"/>
    <w:rsid w:val="000C4D08"/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uiPriority w:val="99"/>
    <w:semiHidden/>
    <w:unhideWhenUsed/>
    <w:rsid w:val="007B71E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B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B71EC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rsid w:val="007B7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7B71EC"/>
    <w:rPr>
      <w:rFonts w:ascii="Courier New" w:hAnsi="Courier New"/>
      <w:szCs w:val="24"/>
    </w:rPr>
  </w:style>
  <w:style w:type="character" w:customStyle="1" w:styleId="ac">
    <w:name w:val="Текст Знак"/>
    <w:basedOn w:val="a0"/>
    <w:link w:val="ab"/>
    <w:rsid w:val="007B71E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B71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0A5087"/>
  </w:style>
  <w:style w:type="character" w:customStyle="1" w:styleId="af0">
    <w:name w:val="Текст сноски Знак"/>
    <w:basedOn w:val="a0"/>
    <w:link w:val="af"/>
    <w:uiPriority w:val="99"/>
    <w:semiHidden/>
    <w:rsid w:val="000A5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A508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C75D4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7C75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7C75D4"/>
    <w:rPr>
      <w:vertAlign w:val="superscript"/>
    </w:rPr>
  </w:style>
  <w:style w:type="paragraph" w:styleId="af5">
    <w:name w:val="List Paragraph"/>
    <w:basedOn w:val="a"/>
    <w:uiPriority w:val="34"/>
    <w:qFormat/>
    <w:rsid w:val="005C7D83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248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48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2480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248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1C005F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915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200">
                <a:solidFill>
                  <a:srgbClr val="C00000"/>
                </a:solidFill>
                <a:latin typeface="Arial" pitchFamily="34" charset="0"/>
                <a:cs typeface="Arial" pitchFamily="34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Прием и увольнение работников</a:t>
            </a:r>
          </a:p>
          <a:p>
            <a:pPr>
              <a:defRPr sz="1200">
                <a:solidFill>
                  <a:srgbClr val="C00000"/>
                </a:solidFill>
                <a:latin typeface="Arial" pitchFamily="34" charset="0"/>
                <a:cs typeface="Arial" pitchFamily="34" charset="0"/>
              </a:defRPr>
            </a:pPr>
            <a:r>
              <a:rPr lang="ru-RU" sz="1200" b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(тысяч человек)</a:t>
            </a:r>
            <a:br>
              <a:rPr lang="ru-RU" sz="1200" b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</a:br>
            <a:endParaRPr lang="ru-RU" sz="1200" b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29203938944136676"/>
          <c:y val="0"/>
        </c:manualLayout>
      </c:layout>
      <c:overlay val="0"/>
      <c:spPr>
        <a:noFill/>
      </c:spPr>
    </c:title>
    <c:autoTitleDeleted val="0"/>
    <c:plotArea>
      <c:layout>
        <c:manualLayout>
          <c:layoutTarget val="inner"/>
          <c:xMode val="edge"/>
          <c:yMode val="edge"/>
          <c:x val="5.0300802894215138E-2"/>
          <c:y val="0.24886352059188271"/>
          <c:w val="0.90881713593511959"/>
          <c:h val="0.3102140867237426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Принято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solidFill>
                <a:schemeClr val="bg1">
                  <a:lumMod val="95000"/>
                </a:schemeClr>
              </a:solidFill>
              <a:ln>
                <a:noFill/>
              </a:ln>
            </c:spPr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0.0</c:formatCode>
                <c:ptCount val="2"/>
                <c:pt idx="0">
                  <c:v>28.1</c:v>
                </c:pt>
                <c:pt idx="1">
                  <c:v>25.3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1-4A7B-8798-356004DD2671}"/>
            </c:ext>
          </c:extLst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из них на дополнительно введенные (созданные) рабочие места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0.0</c:formatCode>
                <c:ptCount val="2"/>
                <c:pt idx="0">
                  <c:v>2</c:v>
                </c:pt>
                <c:pt idx="1">
                  <c:v>1.9000000000000001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D1-4A7B-8798-356004DD2671}"/>
            </c:ext>
          </c:extLst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Выбыло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solidFill>
                <a:schemeClr val="bg1">
                  <a:lumMod val="95000"/>
                </a:schemeClr>
              </a:solidFill>
            </c:spPr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0.0</c:formatCode>
                <c:ptCount val="2"/>
                <c:pt idx="0">
                  <c:v>31.4</c:v>
                </c:pt>
                <c:pt idx="1">
                  <c:v>25.8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D1-4A7B-8798-356004DD2671}"/>
            </c:ext>
          </c:extLst>
        </c:ser>
        <c:ser>
          <c:idx val="0"/>
          <c:order val="3"/>
          <c:tx>
            <c:strRef>
              <c:f>Лист1!$E$1</c:f>
              <c:strCache>
                <c:ptCount val="1"/>
                <c:pt idx="0">
                  <c:v>из них по собственному желанию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Лист1!$E$2:$E$3</c:f>
              <c:numCache>
                <c:formatCode>0.0</c:formatCode>
                <c:ptCount val="2"/>
                <c:pt idx="0">
                  <c:v>21.4</c:v>
                </c:pt>
                <c:pt idx="1">
                  <c:v>17.8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D1-4A7B-8798-356004DD26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832448"/>
        <c:axId val="105833984"/>
      </c:barChart>
      <c:catAx>
        <c:axId val="105832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05833984"/>
        <c:crossesAt val="0"/>
        <c:auto val="1"/>
        <c:lblAlgn val="ctr"/>
        <c:lblOffset val="100"/>
        <c:noMultiLvlLbl val="0"/>
      </c:catAx>
      <c:valAx>
        <c:axId val="105833984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05832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1520287947634537E-2"/>
          <c:y val="0.69435290935215355"/>
          <c:w val="0.83863243300123114"/>
          <c:h val="0.30564709064784623"/>
        </c:manualLayout>
      </c:layout>
      <c:overlay val="1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44C2-AE00-4B9C-903C-F676599C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Алена</cp:lastModifiedBy>
  <cp:revision>7</cp:revision>
  <cp:lastPrinted>2021-02-25T01:49:00Z</cp:lastPrinted>
  <dcterms:created xsi:type="dcterms:W3CDTF">2021-02-24T10:33:00Z</dcterms:created>
  <dcterms:modified xsi:type="dcterms:W3CDTF">2021-03-02T02:06:00Z</dcterms:modified>
</cp:coreProperties>
</file>