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FC" w:rsidRPr="00946486" w:rsidRDefault="001E5EFC" w:rsidP="001E5EFC">
      <w:pPr>
        <w:pStyle w:val="ConsPlusNormal"/>
        <w:widowControl/>
        <w:ind w:left="565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6486">
        <w:rPr>
          <w:rFonts w:ascii="Times New Roman" w:hAnsi="Times New Roman" w:cs="Times New Roman"/>
          <w:sz w:val="24"/>
          <w:szCs w:val="24"/>
        </w:rPr>
        <w:t>Приложение</w:t>
      </w:r>
    </w:p>
    <w:p w:rsidR="001E5EFC" w:rsidRPr="00946486" w:rsidRDefault="001E5EFC" w:rsidP="001E5EF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4648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1E5EFC" w:rsidRPr="00946486" w:rsidRDefault="001E5EFC" w:rsidP="001E5EFC">
      <w:pPr>
        <w:pStyle w:val="ConsPlusNormal"/>
        <w:widowControl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«22» сентября 2014 </w:t>
      </w:r>
      <w:r w:rsidRPr="0094648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288</w:t>
      </w:r>
    </w:p>
    <w:p w:rsidR="001E5EFC" w:rsidRPr="00946486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EFC" w:rsidRPr="00430181" w:rsidRDefault="001E5EFC" w:rsidP="001E5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E5EFC" w:rsidRPr="00430181" w:rsidRDefault="001E5EFC" w:rsidP="001E5EF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30181">
        <w:rPr>
          <w:rFonts w:ascii="Times New Roman" w:hAnsi="Times New Roman" w:cs="Times New Roman"/>
          <w:sz w:val="24"/>
          <w:szCs w:val="24"/>
        </w:rPr>
        <w:t xml:space="preserve">ПРОЕКТ МУНИЦИПАЛЬНОЙ ЦЕЛЕВОЙ ПРОГРАММЫ  </w:t>
      </w:r>
    </w:p>
    <w:p w:rsidR="001E5EFC" w:rsidRPr="00430181" w:rsidRDefault="001E5EFC" w:rsidP="001E5E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181">
        <w:rPr>
          <w:rFonts w:ascii="Times New Roman" w:hAnsi="Times New Roman" w:cs="Times New Roman"/>
          <w:b/>
          <w:sz w:val="24"/>
          <w:szCs w:val="24"/>
        </w:rPr>
        <w:t>«СОЦИАЛЬНАЯ ЗАЩИТА ГРАЖДАН (2017-2019 ГОДЫ)»</w:t>
      </w:r>
    </w:p>
    <w:p w:rsidR="001E5EFC" w:rsidRPr="00946486" w:rsidRDefault="001E5EFC" w:rsidP="001E5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>Паспорт Программы</w:t>
      </w:r>
    </w:p>
    <w:p w:rsidR="001E5EFC" w:rsidRPr="000344CB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5EFC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Наименование Программы    </w:t>
      </w:r>
      <w:r w:rsidRPr="009464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муниципальная целевая программа «Социальная </w:t>
      </w:r>
    </w:p>
    <w:p w:rsidR="001E5EFC" w:rsidRPr="00946486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защита граждан» </w:t>
      </w:r>
    </w:p>
    <w:p w:rsidR="001E5EFC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Основание для разработки    </w:t>
      </w:r>
      <w:r w:rsidRPr="00946486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Республики Хакасия</w:t>
      </w:r>
    </w:p>
    <w:p w:rsidR="001E5EFC" w:rsidRPr="00E04BDA" w:rsidRDefault="001E5EFC" w:rsidP="001E5EFC">
      <w:pPr>
        <w:pStyle w:val="ConsPlusNonformat"/>
        <w:widowControl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</w:t>
      </w:r>
      <w:r w:rsidRPr="00E04BD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E04BDA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года «О порядке разработки,                                                         утверждения и реализации ведомственных целевых программ в Республике Хакасия»  </w:t>
      </w:r>
    </w:p>
    <w:p w:rsidR="001E5EFC" w:rsidRDefault="001E5EFC" w:rsidP="001E5EF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946486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946486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46486">
        <w:rPr>
          <w:rFonts w:ascii="Times New Roman" w:hAnsi="Times New Roman" w:cs="Times New Roman"/>
          <w:sz w:val="24"/>
          <w:szCs w:val="24"/>
        </w:rPr>
        <w:t>- Администрация</w:t>
      </w:r>
    </w:p>
    <w:p w:rsidR="001E5EFC" w:rsidRPr="00946486" w:rsidRDefault="001E5EFC" w:rsidP="001E5EF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Таштыпского сельсовета</w:t>
      </w:r>
    </w:p>
    <w:p w:rsidR="001E5EFC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Разработчик Программы      </w:t>
      </w:r>
      <w:r w:rsidRPr="009464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бухгалтерия Таштыпского сельсовета</w:t>
      </w:r>
    </w:p>
    <w:p w:rsidR="001E5EFC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46486">
        <w:rPr>
          <w:rFonts w:ascii="Times New Roman" w:hAnsi="Times New Roman" w:cs="Times New Roman"/>
          <w:sz w:val="24"/>
          <w:szCs w:val="24"/>
        </w:rPr>
        <w:t xml:space="preserve">Цель Программы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64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мер по улучшению положения граждан </w:t>
      </w:r>
    </w:p>
    <w:p w:rsidR="001E5EFC" w:rsidRPr="00946486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 повышение степени их социальной защищенности</w:t>
      </w:r>
    </w:p>
    <w:p w:rsidR="001E5EFC" w:rsidRPr="00FE6142" w:rsidRDefault="001E5EFC" w:rsidP="001E5EFC">
      <w:pPr>
        <w:spacing w:after="0" w:line="240" w:lineRule="auto"/>
        <w:ind w:left="3240" w:hanging="3240"/>
        <w:rPr>
          <w:rFonts w:ascii="Times New Roman" w:eastAsia="Times New Roman" w:hAnsi="Times New Roman"/>
          <w:sz w:val="24"/>
          <w:szCs w:val="24"/>
        </w:rPr>
      </w:pPr>
      <w:r w:rsidRPr="00FE61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Задачи:                                    - </w:t>
      </w:r>
      <w:r w:rsidRPr="00FE6142">
        <w:rPr>
          <w:rFonts w:ascii="Times New Roman" w:eastAsia="Times New Roman" w:hAnsi="Times New Roman"/>
          <w:sz w:val="24"/>
          <w:szCs w:val="24"/>
        </w:rPr>
        <w:t>выполнение обязательств по социальной поддержке граждан,</w:t>
      </w:r>
    </w:p>
    <w:p w:rsidR="001E5EFC" w:rsidRPr="00FE6142" w:rsidRDefault="001E5EFC" w:rsidP="001E5EFC">
      <w:pPr>
        <w:spacing w:after="0" w:line="240" w:lineRule="auto"/>
        <w:ind w:left="3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E6142">
        <w:rPr>
          <w:rFonts w:ascii="Times New Roman" w:eastAsia="Times New Roman" w:hAnsi="Times New Roman"/>
          <w:sz w:val="24"/>
          <w:szCs w:val="24"/>
        </w:rPr>
        <w:t>обеспечение потребностей граждан старших возрастов, инвалидов, семьей и детей в социальном обслуживании,</w:t>
      </w:r>
    </w:p>
    <w:p w:rsidR="001E5EFC" w:rsidRPr="00FE6142" w:rsidRDefault="001E5EFC" w:rsidP="001E5EFC">
      <w:pPr>
        <w:spacing w:after="0" w:line="240" w:lineRule="auto"/>
        <w:ind w:left="3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E6142">
        <w:rPr>
          <w:rFonts w:ascii="Times New Roman" w:eastAsia="Times New Roman" w:hAnsi="Times New Roman"/>
          <w:sz w:val="24"/>
          <w:szCs w:val="24"/>
        </w:rPr>
        <w:t>создание благоприятных условий для жизнедеятельности семьи, функционирования института семьи, рождения детей,</w:t>
      </w:r>
    </w:p>
    <w:p w:rsidR="001E5EFC" w:rsidRPr="00FE6142" w:rsidRDefault="001E5EFC" w:rsidP="001E5EFC">
      <w:pPr>
        <w:spacing w:after="0" w:line="240" w:lineRule="auto"/>
        <w:ind w:left="3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E6142">
        <w:rPr>
          <w:rFonts w:ascii="Times New Roman" w:eastAsia="Times New Roman" w:hAnsi="Times New Roman"/>
          <w:sz w:val="24"/>
          <w:szCs w:val="24"/>
        </w:rPr>
        <w:t>повышение роли сектора негосударственных некоммерческих организаций в предоставлении социальных услуг.</w:t>
      </w:r>
    </w:p>
    <w:p w:rsidR="001E5EFC" w:rsidRPr="00946486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E5EFC" w:rsidRPr="00946486" w:rsidRDefault="001E5EFC" w:rsidP="001E5EF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  - 2017-2019 годы</w:t>
      </w:r>
      <w:r w:rsidRPr="00946486">
        <w:rPr>
          <w:rFonts w:ascii="Times New Roman" w:hAnsi="Times New Roman" w:cs="Times New Roman"/>
          <w:sz w:val="24"/>
          <w:szCs w:val="24"/>
        </w:rPr>
        <w:t>.</w:t>
      </w:r>
    </w:p>
    <w:p w:rsidR="001E5EFC" w:rsidRPr="00946486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Исполнители мероприятий       </w:t>
      </w:r>
      <w:r w:rsidRPr="009464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Таштыпский сельсовет</w:t>
      </w:r>
    </w:p>
    <w:p w:rsidR="001E5EFC" w:rsidRDefault="001E5EFC" w:rsidP="001E5EFC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и источники </w:t>
      </w:r>
    </w:p>
    <w:p w:rsidR="001E5EFC" w:rsidRPr="00946486" w:rsidRDefault="001E5EFC" w:rsidP="001E5EFC">
      <w:pPr>
        <w:pStyle w:val="ConsPlusNonformat"/>
        <w:widowControl/>
        <w:ind w:left="3544" w:hanging="3260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    - </w:t>
      </w:r>
      <w:r w:rsidRPr="00946486">
        <w:rPr>
          <w:rFonts w:ascii="Times New Roman" w:hAnsi="Times New Roman" w:cs="Times New Roman"/>
          <w:sz w:val="24"/>
          <w:szCs w:val="24"/>
        </w:rPr>
        <w:t>средства бюджета</w:t>
      </w:r>
      <w:r>
        <w:rPr>
          <w:rFonts w:ascii="Times New Roman" w:hAnsi="Times New Roman" w:cs="Times New Roman"/>
          <w:sz w:val="24"/>
          <w:szCs w:val="24"/>
        </w:rPr>
        <w:t xml:space="preserve"> Таштыпского сельсовета (текущее финансирование)</w:t>
      </w:r>
      <w:r w:rsidRPr="00946486">
        <w:rPr>
          <w:rFonts w:ascii="Times New Roman" w:hAnsi="Times New Roman" w:cs="Times New Roman"/>
          <w:sz w:val="24"/>
          <w:szCs w:val="24"/>
        </w:rPr>
        <w:t>:</w:t>
      </w:r>
    </w:p>
    <w:p w:rsidR="001E5EFC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- 2017</w:t>
      </w:r>
      <w:r w:rsidRPr="0094648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260,0 </w:t>
      </w:r>
      <w:r w:rsidRPr="00946486">
        <w:rPr>
          <w:rFonts w:ascii="Times New Roman" w:hAnsi="Times New Roman" w:cs="Times New Roman"/>
          <w:sz w:val="24"/>
          <w:szCs w:val="24"/>
        </w:rPr>
        <w:t>тыс. руб.</w:t>
      </w:r>
    </w:p>
    <w:p w:rsidR="001E5EFC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- 2018 год – 290,0 тыс. руб.</w:t>
      </w:r>
    </w:p>
    <w:p w:rsidR="001E5EFC" w:rsidRPr="00946486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- 2019 год – 382,5 тыс. руб.</w:t>
      </w:r>
    </w:p>
    <w:p w:rsidR="001E5EFC" w:rsidRDefault="001E5EFC" w:rsidP="001E5EFC">
      <w:pPr>
        <w:spacing w:after="0" w:line="240" w:lineRule="auto"/>
        <w:ind w:left="3420" w:hanging="32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946486">
        <w:rPr>
          <w:rFonts w:ascii="Times New Roman" w:hAnsi="Times New Roman"/>
          <w:sz w:val="24"/>
          <w:szCs w:val="24"/>
        </w:rPr>
        <w:t>Ожидаемые</w:t>
      </w:r>
      <w:proofErr w:type="gramEnd"/>
      <w:r w:rsidRPr="00946486">
        <w:rPr>
          <w:rFonts w:ascii="Times New Roman" w:hAnsi="Times New Roman"/>
          <w:sz w:val="24"/>
          <w:szCs w:val="24"/>
        </w:rPr>
        <w:t xml:space="preserve"> </w:t>
      </w:r>
      <w:r w:rsidRPr="00FE6142">
        <w:rPr>
          <w:rFonts w:ascii="Times New Roman" w:hAnsi="Times New Roman"/>
          <w:sz w:val="24"/>
          <w:szCs w:val="24"/>
        </w:rPr>
        <w:t xml:space="preserve">конечные               </w:t>
      </w:r>
      <w:r>
        <w:rPr>
          <w:rFonts w:ascii="Times New Roman" w:hAnsi="Times New Roman"/>
          <w:sz w:val="24"/>
          <w:szCs w:val="24"/>
        </w:rPr>
        <w:t>-</w:t>
      </w:r>
      <w:r w:rsidRPr="00FE6142">
        <w:rPr>
          <w:rFonts w:ascii="Times New Roman" w:hAnsi="Times New Roman"/>
          <w:sz w:val="24"/>
          <w:szCs w:val="24"/>
        </w:rPr>
        <w:t xml:space="preserve"> </w:t>
      </w:r>
      <w:r w:rsidRPr="00FE6142">
        <w:rPr>
          <w:rFonts w:ascii="Times New Roman" w:eastAsia="Times New Roman" w:hAnsi="Times New Roman"/>
          <w:sz w:val="24"/>
          <w:szCs w:val="24"/>
        </w:rPr>
        <w:t xml:space="preserve">снизить бедность среди получателей мер социальной </w:t>
      </w:r>
    </w:p>
    <w:p w:rsidR="001E5EFC" w:rsidRPr="00FE6142" w:rsidRDefault="001E5EFC" w:rsidP="001E5EFC">
      <w:pPr>
        <w:spacing w:after="0" w:line="240" w:lineRule="auto"/>
        <w:ind w:left="3420" w:hanging="32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результаты:                                  </w:t>
      </w:r>
      <w:r w:rsidRPr="00FE6142">
        <w:rPr>
          <w:rFonts w:ascii="Times New Roman" w:eastAsia="Times New Roman" w:hAnsi="Times New Roman"/>
          <w:sz w:val="24"/>
          <w:szCs w:val="24"/>
        </w:rPr>
        <w:t xml:space="preserve">поддержки на основе </w:t>
      </w:r>
      <w:proofErr w:type="gramStart"/>
      <w:r w:rsidRPr="00FE6142">
        <w:rPr>
          <w:rFonts w:ascii="Times New Roman" w:eastAsia="Times New Roman" w:hAnsi="Times New Roman"/>
          <w:sz w:val="24"/>
          <w:szCs w:val="24"/>
        </w:rPr>
        <w:t>расширения сферы применения адресного принципа ее предоставления</w:t>
      </w:r>
      <w:proofErr w:type="gramEnd"/>
      <w:r w:rsidRPr="00FE6142">
        <w:rPr>
          <w:rFonts w:ascii="Times New Roman" w:eastAsia="Times New Roman" w:hAnsi="Times New Roman"/>
          <w:sz w:val="24"/>
          <w:szCs w:val="24"/>
        </w:rPr>
        <w:t>,</w:t>
      </w:r>
    </w:p>
    <w:p w:rsidR="001E5EFC" w:rsidRPr="00FE6142" w:rsidRDefault="001E5EFC" w:rsidP="001E5EFC">
      <w:pPr>
        <w:spacing w:after="75" w:line="240" w:lineRule="auto"/>
        <w:ind w:left="34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E6142">
        <w:rPr>
          <w:rFonts w:ascii="Times New Roman" w:eastAsia="Times New Roman" w:hAnsi="Times New Roman"/>
          <w:sz w:val="24"/>
          <w:szCs w:val="24"/>
        </w:rPr>
        <w:t>обеспечить поддержку и содействие социальной адаптации граждан, попавших в трудную жизненную ситуацию или находящихся в социально опасном положении,</w:t>
      </w:r>
    </w:p>
    <w:p w:rsidR="001E5EFC" w:rsidRPr="00FE6142" w:rsidRDefault="001E5EFC" w:rsidP="001E5EFC">
      <w:pPr>
        <w:spacing w:after="75" w:line="240" w:lineRule="auto"/>
        <w:ind w:left="34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FE6142">
        <w:rPr>
          <w:rFonts w:ascii="Times New Roman" w:eastAsia="Times New Roman" w:hAnsi="Times New Roman"/>
          <w:sz w:val="24"/>
          <w:szCs w:val="24"/>
        </w:rPr>
        <w:t>увеличить объемы социальных услуг, оказываемых социально ориентированными некоммерческими организациями.</w:t>
      </w:r>
    </w:p>
    <w:p w:rsidR="001E5EFC" w:rsidRDefault="001E5EFC" w:rsidP="001E5EFC">
      <w:pPr>
        <w:pStyle w:val="ConsPlusNonformat"/>
        <w:widowControl/>
        <w:ind w:left="3420"/>
        <w:rPr>
          <w:rFonts w:ascii="Times New Roman" w:hAnsi="Times New Roman" w:cs="Times New Roman"/>
          <w:sz w:val="24"/>
          <w:szCs w:val="24"/>
        </w:rPr>
      </w:pPr>
    </w:p>
    <w:p w:rsidR="001E5EFC" w:rsidRPr="00946486" w:rsidRDefault="001E5EFC" w:rsidP="001E5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>1. Характеристика проблемы</w:t>
      </w:r>
    </w:p>
    <w:p w:rsidR="001E5EFC" w:rsidRPr="00946486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307493">
        <w:rPr>
          <w:color w:val="000000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РХ, правовыми актами органов местного самоуправления.</w:t>
      </w:r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307493">
        <w:rPr>
          <w:color w:val="000000"/>
          <w:sz w:val="24"/>
          <w:szCs w:val="24"/>
        </w:rPr>
        <w:t>Потребность граждан в мерах социальной поддержки формируется вследствие действия ряда объективных факторов:</w:t>
      </w:r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307493">
        <w:rPr>
          <w:color w:val="000000"/>
          <w:sz w:val="24"/>
          <w:szCs w:val="24"/>
        </w:rPr>
        <w:t xml:space="preserve">носящих </w:t>
      </w:r>
      <w:proofErr w:type="spellStart"/>
      <w:r w:rsidRPr="00307493">
        <w:rPr>
          <w:color w:val="000000"/>
          <w:sz w:val="24"/>
          <w:szCs w:val="24"/>
        </w:rPr>
        <w:t>общецивилизационный</w:t>
      </w:r>
      <w:proofErr w:type="spellEnd"/>
      <w:r w:rsidRPr="00307493">
        <w:rPr>
          <w:color w:val="000000"/>
          <w:sz w:val="24"/>
          <w:szCs w:val="24"/>
        </w:rPr>
        <w:t>, международный характер - демографических (сокращение рождаемости, увеличение продолжительности жизни), социальных (трансформация института семьи, бедность, безработица, преступность, наркомания) и экологических факторов (загрязнение окружающей среды и ее влияние на состояние здоровья населения);</w:t>
      </w:r>
      <w:proofErr w:type="gramEnd"/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307493">
        <w:rPr>
          <w:color w:val="000000"/>
          <w:sz w:val="24"/>
          <w:szCs w:val="24"/>
        </w:rPr>
        <w:t>носящих национальный характер - социально-экономических (уровень и темпы экономического развития, занятость и доходы населения, состояние государственных финансов, условия и охрана труда, уровень образования и профессиональной квалификации работников, состояние социальной инфраструктуры и пр.), социально-психологических (трудовая мотивация) и иных факторов;</w:t>
      </w:r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307493">
        <w:rPr>
          <w:color w:val="000000"/>
          <w:sz w:val="24"/>
          <w:szCs w:val="24"/>
        </w:rPr>
        <w:t>носящих региональный характер, в связи с действием природно-климатических факторов, территориальных различий уровней развития производительных сил и социальной инфраструктуры и пр.;</w:t>
      </w:r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307493">
        <w:rPr>
          <w:color w:val="000000"/>
          <w:sz w:val="24"/>
          <w:szCs w:val="24"/>
        </w:rPr>
        <w:t>носящих локальный характер, связанных с возникновением различного рода чрезвычайных ситуаций природного, техногенного и иного характера, имеющих территориальные и временные границы, и необходимостью преодоления их последствий для населения.</w:t>
      </w:r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307493">
        <w:rPr>
          <w:color w:val="000000"/>
          <w:sz w:val="24"/>
          <w:szCs w:val="24"/>
        </w:rPr>
        <w:t>В последние годы приняты важные решения по совершенствованию системы социальной поддержки граждан.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социальные доплаты к пенсиям муниципальных служащих и т.д.</w:t>
      </w:r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307493">
        <w:rPr>
          <w:color w:val="000000"/>
          <w:sz w:val="24"/>
          <w:szCs w:val="24"/>
        </w:rPr>
        <w:t xml:space="preserve">Реализуются меры по государственной поддержке семей с детьми. </w:t>
      </w:r>
    </w:p>
    <w:p w:rsidR="001E5EFC" w:rsidRPr="00307493" w:rsidRDefault="001E5EFC" w:rsidP="001E5EFC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307493">
        <w:rPr>
          <w:color w:val="000000"/>
          <w:sz w:val="24"/>
          <w:szCs w:val="24"/>
        </w:rPr>
        <w:t xml:space="preserve">В целях </w:t>
      </w:r>
      <w:proofErr w:type="gramStart"/>
      <w:r w:rsidRPr="00307493">
        <w:rPr>
          <w:color w:val="000000"/>
          <w:sz w:val="24"/>
          <w:szCs w:val="24"/>
        </w:rPr>
        <w:t>повышения эффективности системы социальной поддержки граждан</w:t>
      </w:r>
      <w:proofErr w:type="gramEnd"/>
      <w:r w:rsidRPr="00307493">
        <w:rPr>
          <w:color w:val="000000"/>
          <w:sz w:val="24"/>
          <w:szCs w:val="24"/>
        </w:rPr>
        <w:t xml:space="preserve"> осуществляется поэтапное реформирование организаций, осуществляющих социальное обслуживание населения, создан задел развития рыночных отношений в области социального обслуживания населения. Совершенствуются институционально-правовые условия привлечения некоммерческих организаций к оказанию социальных услуг. </w:t>
      </w:r>
    </w:p>
    <w:p w:rsidR="001E5EFC" w:rsidRPr="00307493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муниципальной целевой</w:t>
      </w:r>
      <w:r w:rsidRPr="00307493">
        <w:rPr>
          <w:rFonts w:ascii="Times New Roman" w:hAnsi="Times New Roman" w:cs="Times New Roman"/>
          <w:sz w:val="24"/>
          <w:szCs w:val="24"/>
        </w:rPr>
        <w:t xml:space="preserve"> прог</w:t>
      </w:r>
      <w:r>
        <w:rPr>
          <w:rFonts w:ascii="Times New Roman" w:hAnsi="Times New Roman" w:cs="Times New Roman"/>
          <w:sz w:val="24"/>
          <w:szCs w:val="24"/>
        </w:rPr>
        <w:t>раммы</w:t>
      </w:r>
      <w:r w:rsidRPr="0030749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Социальная защита граждан (2017-2019</w:t>
      </w:r>
      <w:r w:rsidRPr="0030749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07493">
        <w:rPr>
          <w:rFonts w:ascii="Times New Roman" w:hAnsi="Times New Roman" w:cs="Times New Roman"/>
          <w:sz w:val="24"/>
          <w:szCs w:val="24"/>
        </w:rPr>
        <w:t>» разработана в соответствии со ст. 179. 3. Бюджетного кодекса Российской Федерации.</w:t>
      </w:r>
    </w:p>
    <w:p w:rsidR="001E5EFC" w:rsidRPr="00B1180C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5EFC" w:rsidRPr="00946486" w:rsidRDefault="001E5EFC" w:rsidP="001E5EF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>2. Цель и задачи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5EFC" w:rsidRPr="00307493" w:rsidRDefault="001E5EFC" w:rsidP="001E5E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46486">
        <w:rPr>
          <w:rFonts w:ascii="Times New Roman" w:hAnsi="Times New Roman"/>
          <w:sz w:val="24"/>
          <w:szCs w:val="24"/>
        </w:rPr>
        <w:t xml:space="preserve">Основной целью Программы </w:t>
      </w:r>
      <w:r w:rsidRPr="00307493">
        <w:rPr>
          <w:rFonts w:ascii="Times New Roman" w:hAnsi="Times New Roman"/>
          <w:sz w:val="24"/>
          <w:szCs w:val="24"/>
        </w:rPr>
        <w:t>является создание условий для роста благосостояния граждан - получателей мер социальной поддержки и повышение доступности социального обслуживания населения сохранение и развитие духовного потенциала села Таштып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46486">
        <w:rPr>
          <w:rFonts w:ascii="Times New Roman" w:hAnsi="Times New Roman"/>
          <w:sz w:val="24"/>
          <w:szCs w:val="24"/>
        </w:rPr>
        <w:t>Для достижения этой цели необходимо решить следующие задачи:</w:t>
      </w:r>
    </w:p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5"/>
        <w:gridCol w:w="9743"/>
      </w:tblGrid>
      <w:tr w:rsidR="001E5EFC" w:rsidRPr="00307493" w:rsidTr="00E83594">
        <w:trPr>
          <w:tblCellSpacing w:w="15" w:type="dxa"/>
        </w:trPr>
        <w:tc>
          <w:tcPr>
            <w:tcW w:w="180" w:type="dxa"/>
          </w:tcPr>
          <w:p w:rsidR="001E5EFC" w:rsidRPr="00307493" w:rsidRDefault="001E5EFC" w:rsidP="00E83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106"/>
            <w:bookmarkEnd w:id="0"/>
          </w:p>
        </w:tc>
        <w:tc>
          <w:tcPr>
            <w:tcW w:w="9698" w:type="dxa"/>
          </w:tcPr>
          <w:p w:rsidR="001E5EFC" w:rsidRPr="00307493" w:rsidRDefault="001E5EFC" w:rsidP="00E83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493">
              <w:rPr>
                <w:rFonts w:ascii="Times New Roman" w:eastAsia="Times New Roman" w:hAnsi="Times New Roman"/>
                <w:sz w:val="24"/>
                <w:szCs w:val="24"/>
              </w:rPr>
              <w:t>- выполнение обязательств по социальной поддержке граждан;</w:t>
            </w:r>
          </w:p>
          <w:p w:rsidR="001E5EFC" w:rsidRPr="00307493" w:rsidRDefault="001E5EFC" w:rsidP="00E83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493">
              <w:rPr>
                <w:rFonts w:ascii="Times New Roman" w:eastAsia="Times New Roman" w:hAnsi="Times New Roman"/>
                <w:sz w:val="24"/>
                <w:szCs w:val="24"/>
              </w:rPr>
              <w:t>- обеспечение потребностей граждан старших возрастов, инвалидов, включая детей-инвалидов, семей и детей в социальном обслуживании;</w:t>
            </w:r>
          </w:p>
          <w:p w:rsidR="001E5EFC" w:rsidRPr="00307493" w:rsidRDefault="001E5EFC" w:rsidP="00E83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493">
              <w:rPr>
                <w:rFonts w:ascii="Times New Roman" w:eastAsia="Times New Roman" w:hAnsi="Times New Roman"/>
                <w:sz w:val="24"/>
                <w:szCs w:val="24"/>
              </w:rPr>
              <w:t>- создание благоприятных условий для жизнедеятельности семьи, функционирования института семьи, рождения детей;</w:t>
            </w:r>
          </w:p>
          <w:p w:rsidR="001E5EFC" w:rsidRPr="00307493" w:rsidRDefault="001E5EFC" w:rsidP="00E835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74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повышение роли сектора негосударственных некоммерческих организаций в предоставлении социальных услуг.</w:t>
            </w:r>
          </w:p>
        </w:tc>
      </w:tr>
    </w:tbl>
    <w:p w:rsidR="001E5EFC" w:rsidRPr="00946486" w:rsidRDefault="001E5EFC" w:rsidP="001E5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1E5EFC" w:rsidRPr="00946486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осуществляется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(текущее финансирование) </w:t>
      </w:r>
      <w:r w:rsidRPr="00946486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932,5 </w:t>
      </w:r>
      <w:r w:rsidRPr="00946486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1E5EFC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- 2017</w:t>
      </w:r>
      <w:r w:rsidRPr="0094648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260,0 </w:t>
      </w:r>
      <w:r w:rsidRPr="00946486">
        <w:rPr>
          <w:rFonts w:ascii="Times New Roman" w:hAnsi="Times New Roman" w:cs="Times New Roman"/>
          <w:sz w:val="24"/>
          <w:szCs w:val="24"/>
        </w:rPr>
        <w:t>тыс. руб.</w:t>
      </w:r>
    </w:p>
    <w:p w:rsidR="001E5EFC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- 2018 год – 290,0 тыс. руб.</w:t>
      </w:r>
    </w:p>
    <w:p w:rsidR="001E5EFC" w:rsidRPr="00946486" w:rsidRDefault="001E5EFC" w:rsidP="001E5EF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- 2019 год – 382,5 тыс. руб.</w:t>
      </w:r>
    </w:p>
    <w:p w:rsidR="001E5EFC" w:rsidRPr="00946486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Ежегодно при формировании бюджета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94648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глава вносит на рассмотрение Совета депутатов уточненные затраты на финансирование </w:t>
      </w:r>
      <w:r>
        <w:rPr>
          <w:rFonts w:ascii="Times New Roman" w:hAnsi="Times New Roman" w:cs="Times New Roman"/>
          <w:sz w:val="24"/>
          <w:szCs w:val="24"/>
        </w:rPr>
        <w:t>муниципальной целевой программы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«Социальная защита граждан (2017-2019 годы)»</w:t>
      </w:r>
      <w:r w:rsidRPr="00946486">
        <w:rPr>
          <w:rFonts w:ascii="Times New Roman" w:hAnsi="Times New Roman" w:cs="Times New Roman"/>
          <w:sz w:val="24"/>
          <w:szCs w:val="24"/>
        </w:rPr>
        <w:t>.</w:t>
      </w:r>
    </w:p>
    <w:p w:rsidR="001E5EFC" w:rsidRPr="00946486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Суммы финансирования мероприятий могут быть уточнены в зависимости от уровня исполнения бюджета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Pr="00946486">
        <w:rPr>
          <w:rFonts w:ascii="Times New Roman" w:hAnsi="Times New Roman" w:cs="Times New Roman"/>
          <w:sz w:val="24"/>
          <w:szCs w:val="24"/>
        </w:rPr>
        <w:t xml:space="preserve"> в текущем году.</w:t>
      </w:r>
    </w:p>
    <w:p w:rsidR="001E5EFC" w:rsidRPr="00B1180C" w:rsidRDefault="001E5EFC" w:rsidP="001E5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E5EFC" w:rsidRPr="00946486" w:rsidRDefault="001E5EFC" w:rsidP="001E5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4. Перечень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46486">
        <w:rPr>
          <w:rFonts w:ascii="Times New Roman" w:hAnsi="Times New Roman" w:cs="Times New Roman"/>
          <w:sz w:val="24"/>
          <w:szCs w:val="24"/>
        </w:rPr>
        <w:t>целевой программы</w:t>
      </w:r>
    </w:p>
    <w:p w:rsidR="001E5EFC" w:rsidRPr="00946486" w:rsidRDefault="001E5EFC" w:rsidP="001E5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Pr="003317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(2017-2019 годы)»</w:t>
      </w:r>
    </w:p>
    <w:p w:rsidR="001E5EFC" w:rsidRPr="00946486" w:rsidRDefault="001E5EFC" w:rsidP="001E5EF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"/>
        <w:gridCol w:w="4321"/>
        <w:gridCol w:w="900"/>
        <w:gridCol w:w="709"/>
        <w:gridCol w:w="552"/>
        <w:gridCol w:w="551"/>
        <w:gridCol w:w="11"/>
        <w:gridCol w:w="540"/>
        <w:gridCol w:w="12"/>
        <w:gridCol w:w="686"/>
        <w:gridCol w:w="1080"/>
      </w:tblGrid>
      <w:tr w:rsidR="001E5EFC" w:rsidRPr="005D0341" w:rsidTr="00E83594">
        <w:trPr>
          <w:cantSplit/>
          <w:trHeight w:val="360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5D034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5D03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D034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D03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5D03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</w:p>
        </w:tc>
        <w:tc>
          <w:tcPr>
            <w:tcW w:w="306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right="11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 по годам, 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E5EFC" w:rsidRPr="005D0341" w:rsidRDefault="001E5EFC" w:rsidP="00E835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 </w:t>
            </w:r>
            <w:proofErr w:type="spellStart"/>
            <w:r>
              <w:rPr>
                <w:rFonts w:ascii="Times New Roman" w:hAnsi="Times New Roman"/>
              </w:rPr>
              <w:t>фин-ия</w:t>
            </w:r>
            <w:proofErr w:type="spellEnd"/>
          </w:p>
        </w:tc>
      </w:tr>
      <w:tr w:rsidR="001E5EFC" w:rsidRPr="005D0341" w:rsidTr="00E83594">
        <w:trPr>
          <w:cantSplit/>
          <w:trHeight w:val="240"/>
        </w:trPr>
        <w:tc>
          <w:tcPr>
            <w:tcW w:w="5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right="-48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right="-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E5EFC" w:rsidRPr="005D0341" w:rsidTr="00E83594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«Поддержка </w:t>
            </w: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10E72">
              <w:rPr>
                <w:rFonts w:ascii="Times New Roman" w:hAnsi="Times New Roman" w:cs="Times New Roman"/>
                <w:sz w:val="22"/>
                <w:szCs w:val="22"/>
              </w:rPr>
              <w:t>территориального общественного самоуправления в с</w:t>
            </w:r>
            <w:proofErr w:type="gramStart"/>
            <w:r w:rsidRPr="00D10E72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D10E72">
              <w:rPr>
                <w:rFonts w:ascii="Times New Roman" w:hAnsi="Times New Roman" w:cs="Times New Roman"/>
                <w:sz w:val="22"/>
                <w:szCs w:val="22"/>
              </w:rPr>
              <w:t>аштып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4D7374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737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rPr>
                <w:rFonts w:ascii="Times New Roman" w:hAnsi="Times New Roman"/>
              </w:rPr>
            </w:pPr>
            <w:r w:rsidRPr="005D0341">
              <w:rPr>
                <w:rFonts w:ascii="Times New Roman" w:hAnsi="Times New Roman"/>
              </w:rPr>
              <w:t>Местный бюджет</w:t>
            </w:r>
          </w:p>
        </w:tc>
      </w:tr>
      <w:tr w:rsidR="001E5EFC" w:rsidRPr="005D0341" w:rsidTr="00E83594">
        <w:trPr>
          <w:cantSplit/>
          <w:trHeight w:val="48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Доплата к пенсии муниципального служащего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4D7374" w:rsidRDefault="001E5EFC" w:rsidP="00E83594">
            <w:pPr>
              <w:spacing w:after="0" w:line="240" w:lineRule="auto"/>
              <w:rPr>
                <w:sz w:val="20"/>
                <w:szCs w:val="20"/>
              </w:rPr>
            </w:pPr>
            <w:r w:rsidRPr="004D737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rPr>
                <w:rFonts w:ascii="Times New Roman" w:hAnsi="Times New Roman"/>
              </w:rPr>
            </w:pPr>
            <w:r w:rsidRPr="005D0341">
              <w:rPr>
                <w:rFonts w:ascii="Times New Roman" w:hAnsi="Times New Roman"/>
              </w:rPr>
              <w:t>Местный бюджет</w:t>
            </w:r>
          </w:p>
        </w:tc>
      </w:tr>
      <w:tr w:rsidR="001E5EFC" w:rsidRPr="005D0341" w:rsidTr="00E83594">
        <w:trPr>
          <w:cantSplit/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«Дополнительные меры социальной поддержки отдельных категорий граждан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4D7374" w:rsidRDefault="001E5EFC" w:rsidP="00E83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737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</w:tr>
      <w:tr w:rsidR="001E5EFC" w:rsidRPr="005D0341" w:rsidTr="00E83594">
        <w:trPr>
          <w:cantSplit/>
          <w:trHeight w:val="338"/>
        </w:trPr>
        <w:tc>
          <w:tcPr>
            <w:tcW w:w="4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D0341">
              <w:rPr>
                <w:rFonts w:ascii="Times New Roman" w:hAnsi="Times New Roman" w:cs="Times New Roman"/>
                <w:sz w:val="22"/>
                <w:szCs w:val="22"/>
              </w:rPr>
              <w:t xml:space="preserve">Итого: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5EFC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1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5EFC" w:rsidRPr="005D0341" w:rsidRDefault="001E5EFC" w:rsidP="00E835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1E5EFC" w:rsidRPr="00B1180C" w:rsidRDefault="001E5EFC" w:rsidP="001E5EFC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1180C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EFC" w:rsidRPr="00946486" w:rsidRDefault="001E5EFC" w:rsidP="001E5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>5. Механизм реализации Программы</w:t>
      </w:r>
    </w:p>
    <w:p w:rsidR="001E5EFC" w:rsidRPr="00946486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Таштыпского сельсовета принимает участие и обеспечивает софинансирование</w:t>
      </w:r>
      <w:r w:rsidRPr="00946486">
        <w:rPr>
          <w:rFonts w:ascii="Times New Roman" w:hAnsi="Times New Roman" w:cs="Times New Roman"/>
          <w:sz w:val="24"/>
          <w:szCs w:val="24"/>
        </w:rPr>
        <w:t xml:space="preserve"> мероприятий Программы. </w:t>
      </w:r>
      <w:proofErr w:type="gramStart"/>
      <w:r w:rsidRPr="009464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6486">
        <w:rPr>
          <w:rFonts w:ascii="Times New Roman" w:hAnsi="Times New Roman" w:cs="Times New Roman"/>
          <w:sz w:val="24"/>
          <w:szCs w:val="24"/>
        </w:rPr>
        <w:t xml:space="preserve"> сроками выполнения мероприятий, целевым расходованием выделяемых финансовых средств и эффективностью их использования осуществляет </w:t>
      </w:r>
      <w:r>
        <w:rPr>
          <w:rFonts w:ascii="Times New Roman" w:hAnsi="Times New Roman" w:cs="Times New Roman"/>
          <w:sz w:val="24"/>
          <w:szCs w:val="24"/>
        </w:rPr>
        <w:t>постоянная комиссия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социальным вопросам, законности и правопорядку </w:t>
      </w:r>
      <w:r w:rsidRPr="00946486">
        <w:rPr>
          <w:rFonts w:ascii="Times New Roman" w:hAnsi="Times New Roman" w:cs="Times New Roman"/>
          <w:sz w:val="24"/>
          <w:szCs w:val="24"/>
        </w:rPr>
        <w:t xml:space="preserve">совместно с </w:t>
      </w:r>
      <w:r>
        <w:rPr>
          <w:rFonts w:ascii="Times New Roman" w:hAnsi="Times New Roman" w:cs="Times New Roman"/>
          <w:sz w:val="24"/>
          <w:szCs w:val="24"/>
        </w:rPr>
        <w:t>бухгалтерией</w:t>
      </w:r>
      <w:r w:rsidRPr="0094648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946486">
        <w:rPr>
          <w:rFonts w:ascii="Times New Roman" w:hAnsi="Times New Roman" w:cs="Times New Roman"/>
          <w:sz w:val="24"/>
          <w:szCs w:val="24"/>
        </w:rPr>
        <w:t>.</w:t>
      </w:r>
    </w:p>
    <w:p w:rsidR="001E5EFC" w:rsidRPr="00946486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>Привлечение внебюджетных источников финансирования возлагается на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46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Таштыпского сельсовета</w:t>
      </w:r>
      <w:r w:rsidRPr="00946486">
        <w:rPr>
          <w:rFonts w:ascii="Times New Roman" w:hAnsi="Times New Roman" w:cs="Times New Roman"/>
          <w:sz w:val="24"/>
          <w:szCs w:val="24"/>
        </w:rPr>
        <w:t>.</w:t>
      </w:r>
    </w:p>
    <w:p w:rsidR="001E5EFC" w:rsidRPr="00B1180C" w:rsidRDefault="001E5EFC" w:rsidP="001E5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1E5EFC" w:rsidRPr="00946486" w:rsidRDefault="001E5EFC" w:rsidP="001E5EF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6. Оценка </w:t>
      </w:r>
      <w:proofErr w:type="gramStart"/>
      <w:r w:rsidRPr="00946486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proofErr w:type="gramEnd"/>
    </w:p>
    <w:p w:rsidR="001E5EFC" w:rsidRPr="00946486" w:rsidRDefault="001E5EFC" w:rsidP="001E5E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>эффективности Программы</w:t>
      </w:r>
    </w:p>
    <w:p w:rsidR="001E5EFC" w:rsidRPr="00946486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социально-экономической эффективности мероприятий программы заключается в конечном итоге, который </w:t>
      </w:r>
      <w:r w:rsidRPr="00946486">
        <w:rPr>
          <w:rFonts w:ascii="Times New Roman" w:hAnsi="Times New Roman" w:cs="Times New Roman"/>
          <w:sz w:val="24"/>
          <w:szCs w:val="24"/>
        </w:rPr>
        <w:t>проявляется:</w:t>
      </w:r>
    </w:p>
    <w:p w:rsidR="001E5EFC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4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усилении защиты прав и законных интересов граждан;</w:t>
      </w:r>
    </w:p>
    <w:p w:rsidR="001E5EFC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улучшении социального положения посредством целенаправленных мероприятий по оказанию им адресной социальной помощи;</w:t>
      </w:r>
    </w:p>
    <w:p w:rsidR="001E5EFC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стимулировании и поддержании активной жизненной позиции;</w:t>
      </w:r>
    </w:p>
    <w:p w:rsidR="001E5EFC" w:rsidRDefault="001E5EFC" w:rsidP="001E5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</w:t>
      </w:r>
      <w:r w:rsidRPr="00FE6142">
        <w:rPr>
          <w:rFonts w:ascii="Times New Roman" w:hAnsi="Times New Roman" w:cs="Times New Roman"/>
          <w:sz w:val="24"/>
          <w:szCs w:val="24"/>
        </w:rPr>
        <w:t>увелич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FE6142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E6142">
        <w:rPr>
          <w:rFonts w:ascii="Times New Roman" w:hAnsi="Times New Roman" w:cs="Times New Roman"/>
          <w:sz w:val="24"/>
          <w:szCs w:val="24"/>
        </w:rPr>
        <w:t xml:space="preserve"> социальных услуг, оказываемых социально ориентированными некоммерческими организациями.</w:t>
      </w:r>
    </w:p>
    <w:p w:rsidR="00C03C51" w:rsidRDefault="00C03C51"/>
    <w:sectPr w:rsidR="00C03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EFC"/>
    <w:rsid w:val="001E5EFC"/>
    <w:rsid w:val="00C0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5E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5E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3">
    <w:name w:val="s_13"/>
    <w:basedOn w:val="a"/>
    <w:rsid w:val="001E5EF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7019</Characters>
  <Application>Microsoft Office Word</Application>
  <DocSecurity>0</DocSecurity>
  <Lines>58</Lines>
  <Paragraphs>16</Paragraphs>
  <ScaleCrop>false</ScaleCrop>
  <Company/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2017-05-11T08:06:00Z</dcterms:created>
  <dcterms:modified xsi:type="dcterms:W3CDTF">2017-05-11T08:07:00Z</dcterms:modified>
</cp:coreProperties>
</file>