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ПОСТАНОВЛЕНИЕ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Администрации Таштыпского сельсовета</w:t>
      </w:r>
    </w:p>
    <w:p w:rsidR="00793548" w:rsidRPr="00495CC9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color w:val="1F282C"/>
        </w:rPr>
        <w:t> 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от </w:t>
      </w:r>
      <w:r w:rsidR="006A2BAE">
        <w:rPr>
          <w:color w:val="1F282C"/>
        </w:rPr>
        <w:t>09.08.2018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 xml:space="preserve">                                                          </w:t>
      </w:r>
      <w:r w:rsidR="006A2BAE">
        <w:rPr>
          <w:color w:val="1F282C"/>
        </w:rPr>
        <w:t xml:space="preserve">                 </w:t>
      </w:r>
      <w:r w:rsidRPr="00E21130">
        <w:rPr>
          <w:color w:val="1F282C"/>
        </w:rPr>
        <w:t xml:space="preserve">№ </w:t>
      </w:r>
      <w:r w:rsidR="006A2BAE">
        <w:rPr>
          <w:color w:val="1F282C"/>
        </w:rPr>
        <w:t>263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О создании муниципального унитарного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предприятия «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 администрации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</w:t>
      </w:r>
      <w:bookmarkStart w:id="0" w:name="_GoBack"/>
      <w:bookmarkEnd w:id="0"/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93548" w:rsidRDefault="00793548" w:rsidP="00515558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proofErr w:type="gramStart"/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предприятиях», ст. 113 Гражданского кодекса Российской Федерации, руководствуясь статьей 5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 сельсовета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решением совета депутатов Таштыпского сельсовета №38 от 12.07.2018г.,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ПОСТАНОВЛЯЕТ:</w:t>
      </w:r>
      <w:proofErr w:type="gramEnd"/>
    </w:p>
    <w:p w:rsidR="00BB3845" w:rsidRPr="00793548" w:rsidRDefault="00BB3845" w:rsidP="00BB3845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93548" w:rsidRPr="00793548" w:rsidRDefault="00CF09B5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Создать муниципальное унитарное предприятие «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    администрации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о сельсовета. Присвоить краткое наименование МУП «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».</w:t>
      </w:r>
    </w:p>
    <w:p w:rsidR="00793548" w:rsidRPr="00793548" w:rsidRDefault="00CF09B5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Определить целью деятельности муниципального унитарного предприятия «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администрации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предоставление жилищно-коммунальных и прочих услуг населению, учреждениям, организациям и предприятиям.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Утвердить прилагаемый Устав муниципального унитарного предприятия «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администрации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4.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Юридическим адресом вновь создаваемого юридического лица считать: 655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7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40, Республика Хакасия,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Таштыпский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район, с.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, ул.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Виноградова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, д.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30</w:t>
      </w:r>
      <w:r w:rsidR="000850A8">
        <w:rPr>
          <w:rFonts w:ascii="Times New Roman" w:eastAsia="Times New Roman" w:hAnsi="Times New Roman" w:cs="Times New Roman"/>
          <w:color w:val="1F282C"/>
          <w:sz w:val="24"/>
          <w:szCs w:val="24"/>
        </w:rPr>
        <w:t>, строение 1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8C521A" w:rsidRPr="00793548" w:rsidRDefault="008C521A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>Бухгалтерии Таштыпского сельсовета (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Л.А.) сформировать реестр муниципального имущества общей балансовой стоимостью 11 459 178,65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одиннадцать миллионов четыреста пятьдесят девять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сто семьдесят восемь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) рублей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65 копеек для формирования уставного фонда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 течение двух месяцев с момента государственной регистрации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передать муниципальное имущество для формирования уставного фонда в хозяйственное ведение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муниципального унитарного предприятия «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793548" w:rsidRPr="00793548" w:rsidRDefault="008C521A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7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Назначить директором муниципального унитарного предприятия «</w:t>
      </w:r>
      <w:r w:rsidR="007F3558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администрации 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Та</w:t>
      </w:r>
      <w:r w:rsidR="005D03F8">
        <w:rPr>
          <w:rFonts w:ascii="Times New Roman" w:eastAsia="Times New Roman" w:hAnsi="Times New Roman" w:cs="Times New Roman"/>
          <w:color w:val="1F282C"/>
          <w:sz w:val="24"/>
          <w:szCs w:val="24"/>
        </w:rPr>
        <w:t>штыпского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Захарова Владимира Николаевича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</w:p>
    <w:p w:rsidR="00793548" w:rsidRPr="00793548" w:rsidRDefault="008C521A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8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Заключить </w:t>
      </w:r>
      <w:r w:rsidR="007F3558">
        <w:rPr>
          <w:rFonts w:ascii="Times New Roman" w:eastAsia="Times New Roman" w:hAnsi="Times New Roman" w:cs="Times New Roman"/>
          <w:color w:val="1F282C"/>
          <w:sz w:val="24"/>
          <w:szCs w:val="24"/>
        </w:rPr>
        <w:t>трудовой договор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Захаровым Владимиром Николаевичем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со дня государственной регистрации муниципального унитарного предприятия «</w:t>
      </w:r>
      <w:r w:rsidR="005D03F8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администрации </w:t>
      </w:r>
      <w:r w:rsidR="005D03F8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сельсовета.</w:t>
      </w:r>
    </w:p>
    <w:p w:rsidR="00CF09B5" w:rsidRPr="00793548" w:rsidRDefault="008C521A" w:rsidP="00CF09B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9</w:t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>Захарову Владимиру Николаевичу произвести государственную регистрацию</w:t>
      </w:r>
      <w:r w:rsidR="00CF09B5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муниципально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го</w:t>
      </w:r>
      <w:r w:rsidR="00CF09B5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унитарно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го</w:t>
      </w:r>
      <w:r w:rsidR="00CF09B5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предприяти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я</w:t>
      </w:r>
      <w:r w:rsidR="00CF09B5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«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CF09B5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администрации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="00CF09B5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в ФНС по Республике Хакасия.</w:t>
      </w:r>
    </w:p>
    <w:p w:rsidR="00793548" w:rsidRPr="00793548" w:rsidRDefault="008C521A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10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proofErr w:type="gramStart"/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Контроль за</w:t>
      </w:r>
      <w:proofErr w:type="gramEnd"/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исполнением настоящего постановления оставляю за собой.</w:t>
      </w:r>
    </w:p>
    <w:p w:rsidR="008C521A" w:rsidRDefault="008C521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793548" w:rsidRPr="00793548" w:rsidRDefault="005D03F8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Глава Таштыпского сельсовета</w:t>
      </w:r>
      <w:r w:rsidR="00793548" w:rsidRPr="0079354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                     </w:t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  <w:t xml:space="preserve">                                   Р.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Х. </w:t>
      </w:r>
      <w:proofErr w:type="spellStart"/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Салимов</w:t>
      </w:r>
      <w:proofErr w:type="spellEnd"/>
    </w:p>
    <w:p w:rsidR="005D03F8" w:rsidRDefault="005D03F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</w:pPr>
    </w:p>
    <w:sectPr w:rsidR="005D03F8" w:rsidSect="008C52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30" w:rsidRDefault="00EA3130" w:rsidP="006D404B">
      <w:pPr>
        <w:spacing w:after="0" w:line="240" w:lineRule="auto"/>
      </w:pPr>
      <w:r>
        <w:separator/>
      </w:r>
    </w:p>
  </w:endnote>
  <w:endnote w:type="continuationSeparator" w:id="0">
    <w:p w:rsidR="00EA3130" w:rsidRDefault="00EA3130" w:rsidP="006D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30" w:rsidRDefault="00EA3130" w:rsidP="006D404B">
      <w:pPr>
        <w:spacing w:after="0" w:line="240" w:lineRule="auto"/>
      </w:pPr>
      <w:r>
        <w:separator/>
      </w:r>
    </w:p>
  </w:footnote>
  <w:footnote w:type="continuationSeparator" w:id="0">
    <w:p w:rsidR="00EA3130" w:rsidRDefault="00EA3130" w:rsidP="006D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548"/>
    <w:rsid w:val="000160A9"/>
    <w:rsid w:val="00067674"/>
    <w:rsid w:val="000850A8"/>
    <w:rsid w:val="00193336"/>
    <w:rsid w:val="001D6CE1"/>
    <w:rsid w:val="001E0A09"/>
    <w:rsid w:val="002443BD"/>
    <w:rsid w:val="002552C7"/>
    <w:rsid w:val="002A5A14"/>
    <w:rsid w:val="003007FB"/>
    <w:rsid w:val="003574A9"/>
    <w:rsid w:val="0039251F"/>
    <w:rsid w:val="003D1E31"/>
    <w:rsid w:val="0040671D"/>
    <w:rsid w:val="00432F6B"/>
    <w:rsid w:val="00515558"/>
    <w:rsid w:val="005D03F8"/>
    <w:rsid w:val="00616E2C"/>
    <w:rsid w:val="00627F71"/>
    <w:rsid w:val="006A2BAE"/>
    <w:rsid w:val="006D404B"/>
    <w:rsid w:val="00793548"/>
    <w:rsid w:val="007A6ED6"/>
    <w:rsid w:val="007E4546"/>
    <w:rsid w:val="007F3558"/>
    <w:rsid w:val="008A66DF"/>
    <w:rsid w:val="008C521A"/>
    <w:rsid w:val="008D66A0"/>
    <w:rsid w:val="00960020"/>
    <w:rsid w:val="009C27B2"/>
    <w:rsid w:val="00A12EDF"/>
    <w:rsid w:val="00A86AE5"/>
    <w:rsid w:val="00AB667C"/>
    <w:rsid w:val="00B42509"/>
    <w:rsid w:val="00BB3845"/>
    <w:rsid w:val="00C35AAF"/>
    <w:rsid w:val="00C7447F"/>
    <w:rsid w:val="00CA7810"/>
    <w:rsid w:val="00CD6B87"/>
    <w:rsid w:val="00CF09B5"/>
    <w:rsid w:val="00DB3F56"/>
    <w:rsid w:val="00E55112"/>
    <w:rsid w:val="00E63B9C"/>
    <w:rsid w:val="00EA3130"/>
    <w:rsid w:val="00ED334A"/>
    <w:rsid w:val="00F252C8"/>
    <w:rsid w:val="00F46772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0"/>
  </w:style>
  <w:style w:type="paragraph" w:styleId="3">
    <w:name w:val="heading 3"/>
    <w:basedOn w:val="a"/>
    <w:link w:val="30"/>
    <w:uiPriority w:val="9"/>
    <w:qFormat/>
    <w:rsid w:val="0079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04B"/>
  </w:style>
  <w:style w:type="paragraph" w:styleId="a7">
    <w:name w:val="footer"/>
    <w:basedOn w:val="a"/>
    <w:link w:val="a8"/>
    <w:uiPriority w:val="99"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5CF8-B2FB-40D4-9939-9889289E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24</cp:revision>
  <cp:lastPrinted>2018-08-10T01:39:00Z</cp:lastPrinted>
  <dcterms:created xsi:type="dcterms:W3CDTF">2018-08-03T02:48:00Z</dcterms:created>
  <dcterms:modified xsi:type="dcterms:W3CDTF">2018-08-20T03:42:00Z</dcterms:modified>
</cp:coreProperties>
</file>