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F78" w:rsidRPr="00955F78" w:rsidRDefault="00955F78" w:rsidP="00955F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bookmarkStart w:id="0" w:name="_GoBack"/>
      <w:bookmarkEnd w:id="0"/>
      <w:r w:rsidRPr="00955F7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Российская Федерация</w:t>
      </w:r>
    </w:p>
    <w:p w:rsidR="00955F78" w:rsidRPr="00955F78" w:rsidRDefault="00955F78" w:rsidP="00955F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955F7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Республика Хакасия</w:t>
      </w:r>
    </w:p>
    <w:p w:rsidR="00955F78" w:rsidRPr="00955F78" w:rsidRDefault="00955F78" w:rsidP="00955F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955F7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Администрация Таштыпского сельсовета</w:t>
      </w:r>
    </w:p>
    <w:p w:rsidR="00955F78" w:rsidRDefault="00955F78" w:rsidP="0095081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55F78" w:rsidRPr="00955F78" w:rsidRDefault="00955F78" w:rsidP="00955F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955F7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ПОСТАНОВЛЕНИЕ</w:t>
      </w:r>
    </w:p>
    <w:p w:rsidR="00955F78" w:rsidRPr="00955F78" w:rsidRDefault="00955F78" w:rsidP="00955F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55F78" w:rsidRPr="00955F78" w:rsidRDefault="00707B06" w:rsidP="00955F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7B06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«23» «05</w:t>
      </w:r>
      <w:r w:rsidR="00950813" w:rsidRPr="00707B06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»2018</w:t>
      </w:r>
      <w:r w:rsidR="00955F78" w:rsidRPr="00707B06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г</w:t>
      </w:r>
      <w:r w:rsidR="00955F78" w:rsidRPr="00955F7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</w:t>
      </w:r>
      <w:r w:rsidRPr="00707B06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№162</w:t>
      </w:r>
    </w:p>
    <w:p w:rsidR="00955F78" w:rsidRPr="00955F78" w:rsidRDefault="00955F78" w:rsidP="00955F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55F78" w:rsidRPr="00955F78" w:rsidRDefault="00955F78" w:rsidP="00955F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5F78">
        <w:rPr>
          <w:rFonts w:ascii="Times New Roman" w:eastAsia="Times New Roman" w:hAnsi="Times New Roman" w:cs="Times New Roman"/>
          <w:sz w:val="26"/>
          <w:szCs w:val="26"/>
          <w:lang w:eastAsia="ar-SA"/>
        </w:rPr>
        <w:t>с.Таштып</w:t>
      </w:r>
    </w:p>
    <w:p w:rsidR="00955F78" w:rsidRPr="00955F78" w:rsidRDefault="00955F78" w:rsidP="00955F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55F78" w:rsidRPr="00955F78" w:rsidRDefault="00955F78" w:rsidP="00955F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</w:rPr>
      </w:pPr>
    </w:p>
    <w:p w:rsidR="00955F78" w:rsidRPr="00955F78" w:rsidRDefault="00955F78" w:rsidP="00955F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5F78">
        <w:rPr>
          <w:rFonts w:ascii="Times New Roman" w:eastAsia="Times New Roman" w:hAnsi="Times New Roman" w:cs="Times New Roman"/>
          <w:sz w:val="26"/>
          <w:szCs w:val="26"/>
          <w:lang w:eastAsia="ar-SA"/>
        </w:rPr>
        <w:t>Об утверждении условий</w:t>
      </w:r>
    </w:p>
    <w:p w:rsidR="00955F78" w:rsidRPr="00955F78" w:rsidRDefault="00955F78" w:rsidP="00955F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5F7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концессионного соглашения</w:t>
      </w:r>
    </w:p>
    <w:p w:rsidR="00955F78" w:rsidRPr="00955F78" w:rsidRDefault="00955F78" w:rsidP="00955F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5F7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 объектам водоотведения </w:t>
      </w:r>
    </w:p>
    <w:p w:rsidR="00955F78" w:rsidRPr="00955F78" w:rsidRDefault="00955F78" w:rsidP="00955F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5F7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очистки сточных вод</w:t>
      </w:r>
    </w:p>
    <w:p w:rsidR="00955F78" w:rsidRPr="00955F78" w:rsidRDefault="00955F78" w:rsidP="00955F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55F78" w:rsidRPr="00955F78" w:rsidRDefault="00955F78" w:rsidP="00955F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55F78" w:rsidRPr="00955F78" w:rsidRDefault="00955F78" w:rsidP="00955F7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955F78">
        <w:rPr>
          <w:rFonts w:ascii="Times New Roman" w:eastAsia="Times New Roman" w:hAnsi="Times New Roman" w:cs="Times New Roman"/>
          <w:sz w:val="26"/>
          <w:szCs w:val="26"/>
          <w:lang w:eastAsia="ar-SA"/>
        </w:rPr>
        <w:t>В целях проведения конкурса на право заключения концессионного соглашения в отношении объектов коммунальной инфраструктуры Таштыпского сельсовета, расположенных в с. Таштып, в соответствии со ст.10, ст.22, ст.25  Федерального закона от 21.07.2005г. № 115-ФЗ «О концессионных соглашениях», постановлением Администрации Таштыпского сельсовета от 03.09.2015г. №378 «О передаче в концессию муниципального имущества (объектов водоотведения и очистки сточных вод), постановлением Администрац</w:t>
      </w:r>
      <w:r w:rsidR="00F20C56">
        <w:rPr>
          <w:rFonts w:ascii="Times New Roman" w:eastAsia="Times New Roman" w:hAnsi="Times New Roman" w:cs="Times New Roman"/>
          <w:sz w:val="26"/>
          <w:szCs w:val="26"/>
          <w:lang w:eastAsia="ar-SA"/>
        </w:rPr>
        <w:t>ии</w:t>
      </w:r>
      <w:proofErr w:type="gramEnd"/>
      <w:r w:rsidR="00F20C5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Таштыпского сельсовета  от 23.05.2018г. №160</w:t>
      </w:r>
      <w:r w:rsidRPr="00955F7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«О создании </w:t>
      </w:r>
      <w:proofErr w:type="gramStart"/>
      <w:r w:rsidRPr="00955F78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конкурсной</w:t>
      </w:r>
      <w:proofErr w:type="gramEnd"/>
      <w:r w:rsidRPr="00955F7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комиссии по проведению конкурса на право заключения концессионного соглашения на объекты водоотведения и очистки сточных вод», руководствуясь Уставом муниципального образования Таштыпский сельсовет от 21.02.2006г. администрация Таштыпского сельсовета </w:t>
      </w:r>
      <w:proofErr w:type="gramStart"/>
      <w:r w:rsidRPr="00955F78">
        <w:rPr>
          <w:rFonts w:ascii="Times New Roman" w:eastAsia="Times New Roman" w:hAnsi="Times New Roman" w:cs="Times New Roman"/>
          <w:sz w:val="26"/>
          <w:szCs w:val="26"/>
          <w:lang w:eastAsia="ar-SA"/>
        </w:rPr>
        <w:t>п</w:t>
      </w:r>
      <w:proofErr w:type="gramEnd"/>
      <w:r w:rsidRPr="00955F7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 с т а н о в л я е т:</w:t>
      </w:r>
    </w:p>
    <w:p w:rsidR="00955F78" w:rsidRPr="00955F78" w:rsidRDefault="00955F78" w:rsidP="00955F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55F78" w:rsidRPr="00955F78" w:rsidRDefault="00955F78" w:rsidP="006D658F">
      <w:pPr>
        <w:numPr>
          <w:ilvl w:val="0"/>
          <w:numId w:val="1"/>
        </w:numPr>
        <w:tabs>
          <w:tab w:val="num" w:pos="1080"/>
        </w:tabs>
        <w:spacing w:after="0" w:line="240" w:lineRule="auto"/>
        <w:ind w:hanging="101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F7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условия концессионного соглашения.</w:t>
      </w:r>
    </w:p>
    <w:p w:rsidR="00955F78" w:rsidRPr="00955F78" w:rsidRDefault="00955F78" w:rsidP="006D658F">
      <w:pPr>
        <w:numPr>
          <w:ilvl w:val="0"/>
          <w:numId w:val="1"/>
        </w:numPr>
        <w:tabs>
          <w:tab w:val="clear" w:pos="1725"/>
          <w:tab w:val="num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F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Данное постановление разместить на официальном сайте Администрации </w:t>
      </w:r>
      <w:r w:rsidR="006D658F">
        <w:rPr>
          <w:rFonts w:ascii="Times New Roman" w:eastAsia="Times New Roman" w:hAnsi="Times New Roman" w:cs="Times New Roman"/>
          <w:sz w:val="26"/>
          <w:szCs w:val="26"/>
          <w:lang w:eastAsia="ru-RU"/>
        </w:rPr>
        <w:t>Таштыпский</w:t>
      </w:r>
      <w:r w:rsidRPr="00955F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в сети Интернет.</w:t>
      </w:r>
    </w:p>
    <w:p w:rsidR="00955F78" w:rsidRPr="00955F78" w:rsidRDefault="00955F78" w:rsidP="00955F78">
      <w:pPr>
        <w:tabs>
          <w:tab w:val="num" w:pos="108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5F7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3. Контроль над исполнением настоящего постановления оставляю за собой  </w:t>
      </w:r>
    </w:p>
    <w:p w:rsidR="00955F78" w:rsidRPr="00955F78" w:rsidRDefault="00955F78" w:rsidP="00955F7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55F78" w:rsidRPr="00955F78" w:rsidRDefault="00955F78" w:rsidP="00955F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55F78" w:rsidRPr="00955F78" w:rsidRDefault="00955F78" w:rsidP="00955F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5F7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Глава </w:t>
      </w:r>
    </w:p>
    <w:p w:rsidR="00955F78" w:rsidRPr="00955F78" w:rsidRDefault="00955F78" w:rsidP="00955F78">
      <w:pPr>
        <w:tabs>
          <w:tab w:val="left" w:pos="70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5F7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Таштыпского сельсовета                                                                                           </w:t>
      </w:r>
      <w:r w:rsidR="006D658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Р. Х. </w:t>
      </w:r>
      <w:proofErr w:type="spellStart"/>
      <w:r w:rsidR="006D658F">
        <w:rPr>
          <w:rFonts w:ascii="Times New Roman" w:eastAsia="Times New Roman" w:hAnsi="Times New Roman" w:cs="Times New Roman"/>
          <w:sz w:val="26"/>
          <w:szCs w:val="26"/>
          <w:lang w:eastAsia="ar-SA"/>
        </w:rPr>
        <w:t>Салимов</w:t>
      </w:r>
      <w:proofErr w:type="spellEnd"/>
    </w:p>
    <w:p w:rsidR="00955F78" w:rsidRPr="00955F78" w:rsidRDefault="00955F78" w:rsidP="00955F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5F78" w:rsidRPr="00955F78" w:rsidRDefault="00955F78" w:rsidP="00955F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5F78" w:rsidRPr="00955F78" w:rsidRDefault="00955F78" w:rsidP="00955F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5F78" w:rsidRPr="00955F78" w:rsidRDefault="00955F78" w:rsidP="00955F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5F78" w:rsidRPr="00955F78" w:rsidRDefault="00955F78" w:rsidP="00955F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5F78" w:rsidRPr="00955F78" w:rsidRDefault="00955F78" w:rsidP="00955F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5F78" w:rsidRPr="00955F78" w:rsidRDefault="00955F78" w:rsidP="00955F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5F78" w:rsidRPr="00955F78" w:rsidRDefault="00955F78" w:rsidP="00955F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5F78" w:rsidRPr="00955F78" w:rsidRDefault="00955F78" w:rsidP="00955F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5F78" w:rsidRPr="00955F78" w:rsidRDefault="00955F78" w:rsidP="00955F78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55F78" w:rsidRPr="00955F78" w:rsidRDefault="00955F78" w:rsidP="00955F78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55F78" w:rsidRPr="00955F78" w:rsidRDefault="00955F78" w:rsidP="00955F78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55F78" w:rsidRPr="00955F78" w:rsidRDefault="00955F78" w:rsidP="00955F78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55F78" w:rsidRPr="00955F78" w:rsidRDefault="00955F78" w:rsidP="00955F78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55F78" w:rsidRPr="00955F78" w:rsidRDefault="00955F78" w:rsidP="00955F78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55F78" w:rsidRPr="00955F78" w:rsidRDefault="00955F78" w:rsidP="00955F78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55F78" w:rsidRPr="00955F78" w:rsidRDefault="00955F78" w:rsidP="00087A10">
      <w:pPr>
        <w:suppressAutoHyphens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5F7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Приложение № 1 </w:t>
      </w:r>
    </w:p>
    <w:p w:rsidR="00955F78" w:rsidRPr="00955F78" w:rsidRDefault="00955F78" w:rsidP="00087A10">
      <w:pPr>
        <w:suppressAutoHyphens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5F7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 постановлению Администрации </w:t>
      </w:r>
    </w:p>
    <w:p w:rsidR="00955F78" w:rsidRPr="00955F78" w:rsidRDefault="00955F78" w:rsidP="00087A10">
      <w:pPr>
        <w:suppressAutoHyphens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5F78">
        <w:rPr>
          <w:rFonts w:ascii="Times New Roman" w:eastAsia="Times New Roman" w:hAnsi="Times New Roman" w:cs="Times New Roman"/>
          <w:sz w:val="26"/>
          <w:szCs w:val="26"/>
          <w:lang w:eastAsia="ar-SA"/>
        </w:rPr>
        <w:t>Таштыпского сельсовета</w:t>
      </w:r>
    </w:p>
    <w:p w:rsidR="00955F78" w:rsidRPr="00707B06" w:rsidRDefault="00707B06" w:rsidP="00087A10">
      <w:pPr>
        <w:suppressAutoHyphens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  <w:r w:rsidRPr="00707B06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№162 </w:t>
      </w:r>
      <w:r w:rsidR="00955F78" w:rsidRPr="00707B06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от  « </w:t>
      </w:r>
      <w:r w:rsidRPr="00707B06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23</w:t>
      </w:r>
      <w:r w:rsidR="00955F78" w:rsidRPr="00707B06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   » « </w:t>
      </w:r>
      <w:r w:rsidRPr="00707B06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05</w:t>
      </w:r>
      <w:r w:rsidR="00955F78" w:rsidRPr="00707B06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   » 201</w:t>
      </w:r>
      <w:r w:rsidR="00087A10" w:rsidRPr="00707B06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8</w:t>
      </w:r>
      <w:r w:rsidR="00955F78" w:rsidRPr="00707B06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 года </w:t>
      </w:r>
    </w:p>
    <w:p w:rsidR="00955F78" w:rsidRPr="00955F78" w:rsidRDefault="00955F78" w:rsidP="00955F78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55F78" w:rsidRPr="00955F78" w:rsidRDefault="00955F78" w:rsidP="00955F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955F78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Условия Концессионного соглашения  </w:t>
      </w:r>
    </w:p>
    <w:p w:rsidR="00955F78" w:rsidRPr="00955F78" w:rsidRDefault="00955F78" w:rsidP="00955F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lang w:eastAsia="ru-RU"/>
        </w:rPr>
      </w:pPr>
    </w:p>
    <w:tbl>
      <w:tblPr>
        <w:tblW w:w="102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5"/>
        <w:gridCol w:w="7200"/>
      </w:tblGrid>
      <w:tr w:rsidR="00955F78" w:rsidRPr="00955F78" w:rsidTr="00A161C2">
        <w:trPr>
          <w:tblCellSpacing w:w="0" w:type="dxa"/>
        </w:trPr>
        <w:tc>
          <w:tcPr>
            <w:tcW w:w="3075" w:type="dxa"/>
          </w:tcPr>
          <w:p w:rsidR="00955F78" w:rsidRPr="00955F78" w:rsidRDefault="00955F78" w:rsidP="00955F78">
            <w:pPr>
              <w:spacing w:after="0" w:line="240" w:lineRule="auto"/>
              <w:ind w:left="180"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5F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Объекты концессионного соглашения</w:t>
            </w:r>
          </w:p>
          <w:p w:rsidR="00955F78" w:rsidRPr="00955F78" w:rsidRDefault="00955F78" w:rsidP="00955F78">
            <w:pPr>
              <w:spacing w:after="0" w:line="240" w:lineRule="auto"/>
              <w:ind w:left="180"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5F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описание, в том числе технико-экономические показатели указаны в настоящей Конкурсной документации </w:t>
            </w:r>
          </w:p>
          <w:p w:rsidR="00955F78" w:rsidRPr="00955F78" w:rsidRDefault="00955F78" w:rsidP="00955F78">
            <w:pPr>
              <w:spacing w:after="144" w:line="240" w:lineRule="auto"/>
              <w:ind w:left="180"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</w:tcPr>
          <w:p w:rsidR="00955F78" w:rsidRPr="00955F78" w:rsidRDefault="00955F78" w:rsidP="00955F78">
            <w:pPr>
              <w:suppressAutoHyphens/>
              <w:snapToGrid w:val="0"/>
              <w:spacing w:after="0" w:line="240" w:lineRule="auto"/>
              <w:ind w:left="165" w:right="175" w:firstLine="544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55F78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Лот 3</w:t>
            </w:r>
            <w:r w:rsidRPr="00955F7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: </w:t>
            </w:r>
            <w:r w:rsidRPr="00955F78"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  <w:t>имущественный комплекс коммунальной инфраструктуры централизованные системы водоотведения и очистки сточных вод, расположенные в с.Таштып,</w:t>
            </w:r>
            <w:r w:rsidRPr="00955F7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недвижимое имущество и движимое</w:t>
            </w:r>
            <w:r w:rsidRPr="00955F7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имущество, технологически связанное с недвижимым имуществом и предназначенное для осуществления деятельности, предусмотренной Концессионным соглашением, расположенное на земельных участках  по следующим адресам:</w:t>
            </w:r>
          </w:p>
          <w:p w:rsidR="00955F78" w:rsidRPr="00955F78" w:rsidRDefault="00955F78" w:rsidP="00955F78">
            <w:pPr>
              <w:numPr>
                <w:ilvl w:val="0"/>
                <w:numId w:val="2"/>
              </w:num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Очистные сооружения с.Таштып по адресу: Республика Хакасия,  </w:t>
            </w:r>
            <w:proofErr w:type="spellStart"/>
            <w:r w:rsidRPr="0095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5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95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аштыпул.Подгорная</w:t>
            </w:r>
            <w:proofErr w:type="spellEnd"/>
            <w:r w:rsidRPr="0095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</w:p>
          <w:p w:rsidR="00955F78" w:rsidRPr="00955F78" w:rsidRDefault="00955F78" w:rsidP="00955F78">
            <w:pPr>
              <w:numPr>
                <w:ilvl w:val="0"/>
                <w:numId w:val="2"/>
              </w:numPr>
              <w:spacing w:after="0" w:line="240" w:lineRule="auto"/>
              <w:ind w:left="165" w:right="175" w:firstLine="5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канализации, расположенные в с.Таштып.</w:t>
            </w:r>
          </w:p>
        </w:tc>
      </w:tr>
      <w:tr w:rsidR="00955F78" w:rsidRPr="00955F78" w:rsidTr="00A161C2">
        <w:trPr>
          <w:tblCellSpacing w:w="0" w:type="dxa"/>
        </w:trPr>
        <w:tc>
          <w:tcPr>
            <w:tcW w:w="3075" w:type="dxa"/>
          </w:tcPr>
          <w:p w:rsidR="00955F78" w:rsidRPr="00955F78" w:rsidRDefault="00955F78" w:rsidP="00955F78">
            <w:pPr>
              <w:spacing w:after="144" w:line="240" w:lineRule="auto"/>
              <w:ind w:left="180"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5F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Срок передачи Концессионеру Объектов Концессионного соглашения </w:t>
            </w:r>
          </w:p>
        </w:tc>
        <w:tc>
          <w:tcPr>
            <w:tcW w:w="7200" w:type="dxa"/>
          </w:tcPr>
          <w:p w:rsidR="00955F78" w:rsidRPr="00955F78" w:rsidRDefault="00955F78" w:rsidP="00955F78">
            <w:pPr>
              <w:spacing w:after="0" w:line="240" w:lineRule="auto"/>
              <w:ind w:left="165" w:right="284" w:firstLine="5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5F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Передать Концессионеру Объекты Концессионного соглашения во владение и пользование в течение 5 рабочих дней с момента подписания сторонами Концессионного соглашения. Передача осуществляется по акту приема-передачи в порядке и на условиях установленных Конкурсной документацией и условиях Концессионного соглашения. </w:t>
            </w:r>
          </w:p>
          <w:p w:rsidR="00955F78" w:rsidRPr="00955F78" w:rsidRDefault="00955F78" w:rsidP="00955F78">
            <w:pPr>
              <w:spacing w:after="0" w:line="240" w:lineRule="auto"/>
              <w:ind w:left="165" w:right="284" w:firstLine="5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5F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Концессионер несет риск случайной гибели или случайного повреждения Объектов концессионного соглашения с момента передачи ему этих объектов. </w:t>
            </w:r>
          </w:p>
        </w:tc>
      </w:tr>
      <w:tr w:rsidR="00955F78" w:rsidRPr="00955F78" w:rsidTr="00A161C2">
        <w:trPr>
          <w:tblCellSpacing w:w="0" w:type="dxa"/>
        </w:trPr>
        <w:tc>
          <w:tcPr>
            <w:tcW w:w="3075" w:type="dxa"/>
          </w:tcPr>
          <w:p w:rsidR="00955F78" w:rsidRPr="00955F78" w:rsidRDefault="00955F78" w:rsidP="00955F78">
            <w:pPr>
              <w:spacing w:after="144" w:line="240" w:lineRule="auto"/>
              <w:ind w:left="180"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5F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Срок действия концессионного соглашения</w:t>
            </w:r>
          </w:p>
        </w:tc>
        <w:tc>
          <w:tcPr>
            <w:tcW w:w="7200" w:type="dxa"/>
          </w:tcPr>
          <w:p w:rsidR="00955F78" w:rsidRPr="00955F78" w:rsidRDefault="00955F78" w:rsidP="00955F78">
            <w:pPr>
              <w:spacing w:after="144" w:line="240" w:lineRule="auto"/>
              <w:ind w:left="165" w:firstLine="5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5F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 лет </w:t>
            </w:r>
            <w:proofErr w:type="gramStart"/>
            <w:r w:rsidRPr="00955F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даты  подписания</w:t>
            </w:r>
            <w:proofErr w:type="gramEnd"/>
            <w:r w:rsidRPr="00955F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Концессионного соглашения. </w:t>
            </w:r>
          </w:p>
        </w:tc>
      </w:tr>
      <w:tr w:rsidR="00955F78" w:rsidRPr="00955F78" w:rsidTr="00A161C2">
        <w:trPr>
          <w:trHeight w:val="881"/>
          <w:tblCellSpacing w:w="0" w:type="dxa"/>
        </w:trPr>
        <w:tc>
          <w:tcPr>
            <w:tcW w:w="3075" w:type="dxa"/>
          </w:tcPr>
          <w:p w:rsidR="00955F78" w:rsidRPr="00955F78" w:rsidRDefault="00955F78" w:rsidP="00955F78">
            <w:pPr>
              <w:spacing w:after="144" w:line="240" w:lineRule="auto"/>
              <w:ind w:left="180"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5F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Размер концессионной платы, формы, порядок и сроки её внесения</w:t>
            </w:r>
          </w:p>
        </w:tc>
        <w:tc>
          <w:tcPr>
            <w:tcW w:w="7200" w:type="dxa"/>
          </w:tcPr>
          <w:p w:rsidR="00955F78" w:rsidRPr="00955F78" w:rsidRDefault="00955F78" w:rsidP="00955F78">
            <w:pPr>
              <w:spacing w:after="144" w:line="240" w:lineRule="auto"/>
              <w:ind w:left="165" w:firstLine="544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55F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Без установления концессионной платы.  </w:t>
            </w:r>
          </w:p>
        </w:tc>
      </w:tr>
      <w:tr w:rsidR="00955F78" w:rsidRPr="00955F78" w:rsidTr="00A161C2">
        <w:trPr>
          <w:tblCellSpacing w:w="0" w:type="dxa"/>
        </w:trPr>
        <w:tc>
          <w:tcPr>
            <w:tcW w:w="3075" w:type="dxa"/>
          </w:tcPr>
          <w:p w:rsidR="00955F78" w:rsidRPr="00955F78" w:rsidRDefault="00955F78" w:rsidP="00955F78">
            <w:pPr>
              <w:spacing w:after="144" w:line="240" w:lineRule="auto"/>
              <w:ind w:left="180"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5F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Обязательства Концессионера</w:t>
            </w:r>
          </w:p>
        </w:tc>
        <w:tc>
          <w:tcPr>
            <w:tcW w:w="7200" w:type="dxa"/>
          </w:tcPr>
          <w:p w:rsidR="00955F78" w:rsidRPr="00955F78" w:rsidRDefault="00955F78" w:rsidP="00955F78">
            <w:pPr>
              <w:spacing w:after="0" w:line="240" w:lineRule="auto"/>
              <w:ind w:right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5F7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Лот 3</w:t>
            </w:r>
            <w:r w:rsidRPr="00955F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Осуществить в установленные Концессионным соглашением сроки реконструкцию (модернизацию) Объектов в полном объеме инвестиций, не менее 1576,343 тыс.рублей – до полного исполнения обязательств. Объем и источники инвестиций, привлекаемых для реконструкции (модернизации) Объектов, устанавливаются в соответствии с инвестиционной программой.    </w:t>
            </w:r>
          </w:p>
          <w:p w:rsidR="00955F78" w:rsidRPr="00955F78" w:rsidRDefault="00955F78" w:rsidP="00955F78">
            <w:pPr>
              <w:spacing w:after="0" w:line="240" w:lineRule="auto"/>
              <w:ind w:left="165" w:right="170" w:firstLine="544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5F7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2. Обеспечить в отношении имущества мероприятия по его модернизации, замене морально устаревшего и физически изношенного оборудования новым более производительным оборудованием, а также иному улучшению характеристик и эксплуатационных свойств такого имущества, и ввести в эксплуатацию Объекты концессионного соглашения в соответствии с Концессионным соглашением в порядке, установленном законодательством Российской Федерации в следующие сроки: </w:t>
            </w:r>
          </w:p>
          <w:p w:rsidR="00955F78" w:rsidRPr="00955F78" w:rsidRDefault="00955F78" w:rsidP="00955F78">
            <w:pPr>
              <w:numPr>
                <w:ilvl w:val="0"/>
                <w:numId w:val="3"/>
              </w:num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Очистные сооружения с.Таштып по адресу: Республика Хакасия,  </w:t>
            </w:r>
            <w:proofErr w:type="spellStart"/>
            <w:r w:rsidRPr="0095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5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95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аштыпул.Подгорная</w:t>
            </w:r>
            <w:proofErr w:type="spellEnd"/>
            <w:r w:rsidRPr="0095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в срок, не превышающий 2025г.</w:t>
            </w:r>
          </w:p>
          <w:p w:rsidR="00955F78" w:rsidRPr="00955F78" w:rsidRDefault="00955F78" w:rsidP="00955F78">
            <w:pPr>
              <w:numPr>
                <w:ilvl w:val="0"/>
                <w:numId w:val="3"/>
              </w:num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канализации, расположенные в с.Таштып, в срок, не превышающий 2025г.</w:t>
            </w:r>
          </w:p>
          <w:p w:rsidR="00955F78" w:rsidRPr="00955F78" w:rsidRDefault="00955F78" w:rsidP="00955F78">
            <w:pPr>
              <w:spacing w:after="0" w:line="240" w:lineRule="auto"/>
              <w:ind w:left="165" w:right="170" w:firstLine="5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55F78" w:rsidRPr="00955F78" w:rsidRDefault="00955F78" w:rsidP="00955F78">
            <w:pPr>
              <w:spacing w:after="0" w:line="240" w:lineRule="auto"/>
              <w:ind w:left="165" w:right="170" w:firstLine="5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5F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3. Подготовить за счет собственных средств и передать </w:t>
            </w:r>
            <w:proofErr w:type="spellStart"/>
            <w:r w:rsidRPr="00955F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Концеденту</w:t>
            </w:r>
            <w:proofErr w:type="spellEnd"/>
            <w:r w:rsidRPr="00955F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проектно-сметную и техническую документацию на реконструируемые Объекты Концессионного соглашения после ввода Объектов в эксплуатацию.</w:t>
            </w:r>
          </w:p>
          <w:p w:rsidR="00955F78" w:rsidRPr="00955F78" w:rsidRDefault="00955F78" w:rsidP="00955F78">
            <w:pPr>
              <w:spacing w:after="0" w:line="240" w:lineRule="auto"/>
              <w:ind w:left="165" w:right="170" w:firstLine="5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5F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Обеспечить эксплуатацию Объектов Концессионного соглашения в течение всего срока действия концессионного соглашения, в целях и порядке, которые установлены Концессионным соглашением.</w:t>
            </w:r>
          </w:p>
          <w:p w:rsidR="00955F78" w:rsidRPr="00955F78" w:rsidRDefault="00955F78" w:rsidP="00955F78">
            <w:pPr>
              <w:spacing w:after="0" w:line="240" w:lineRule="auto"/>
              <w:ind w:left="165" w:right="170" w:firstLine="5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5F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5. Осуществлять деятельность, предусмотренную Концессионным соглашением, и не прекращать (не приостанавливать) эту деятельность без согласия </w:t>
            </w:r>
            <w:proofErr w:type="spellStart"/>
            <w:r w:rsidRPr="00955F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Концедента</w:t>
            </w:r>
            <w:proofErr w:type="spellEnd"/>
            <w:r w:rsidRPr="00955F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  <w:p w:rsidR="00955F78" w:rsidRPr="00955F78" w:rsidRDefault="00955F78" w:rsidP="00955F78">
            <w:pPr>
              <w:spacing w:after="0" w:line="240" w:lineRule="auto"/>
              <w:ind w:left="165" w:right="170" w:firstLine="5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5F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6. Обеспечивать при осуществлении деятельности, предусмотренной Концессионным соглашением, возможность получения потребителями соответствующих услуг по регулируемым ценам (тарифам). </w:t>
            </w:r>
          </w:p>
          <w:p w:rsidR="00955F78" w:rsidRPr="00955F78" w:rsidRDefault="00955F78" w:rsidP="00955F78">
            <w:pPr>
              <w:spacing w:after="0" w:line="240" w:lineRule="auto"/>
              <w:ind w:left="165" w:right="170" w:firstLine="54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55F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7. Предоставлять потребителям установленные действующим законодательством льготы, в том числе льготы по оплате услуг, в случаях и в порядке, которые установлены Концессионным соглашением. </w:t>
            </w:r>
          </w:p>
          <w:p w:rsidR="00955F78" w:rsidRPr="00955F78" w:rsidRDefault="00955F78" w:rsidP="00955F78">
            <w:pPr>
              <w:spacing w:after="0" w:line="240" w:lineRule="auto"/>
              <w:ind w:left="165" w:right="170" w:firstLine="5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5F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 Поддерживать Объекты концессионного соглашения в исправном состоянии, проводить за свой счет текущий и капитальный ремонт, нести расходы на содержание Объектов в течение всего срока эксплуатации до окончания действия Концессионного соглашения.</w:t>
            </w:r>
          </w:p>
          <w:p w:rsidR="00955F78" w:rsidRPr="00955F78" w:rsidRDefault="00955F78" w:rsidP="00955F78">
            <w:pPr>
              <w:spacing w:after="0" w:line="240" w:lineRule="auto"/>
              <w:ind w:left="165" w:right="170" w:firstLine="5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5F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9. После прекращения действия Концессионного соглашения (в т.ч. по истечение срока его действия) передать Объекты и переданное Концессионеру в рамках Концессионного соглашения иное имущество </w:t>
            </w:r>
            <w:proofErr w:type="spellStart"/>
            <w:r w:rsidRPr="00955F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Концеденту</w:t>
            </w:r>
            <w:proofErr w:type="spellEnd"/>
            <w:r w:rsidRPr="00955F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актам приема-передачи в порядке и сроки, которые предусмотрены Концессионным соглашением.</w:t>
            </w:r>
          </w:p>
          <w:p w:rsidR="00955F78" w:rsidRPr="00955F78" w:rsidRDefault="00955F78" w:rsidP="00955F78">
            <w:pPr>
              <w:spacing w:after="0" w:line="240" w:lineRule="auto"/>
              <w:ind w:left="165" w:right="170" w:firstLine="5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5F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Прекращение прав владения и пользования Объектами концессионного соглашения подлежит государственной регистрации в порядке, предусмотренном законодательством Российской Федерации. </w:t>
            </w:r>
          </w:p>
          <w:p w:rsidR="00955F78" w:rsidRPr="00955F78" w:rsidRDefault="00955F78" w:rsidP="00955F78">
            <w:pPr>
              <w:spacing w:after="0" w:line="240" w:lineRule="auto"/>
              <w:ind w:left="165" w:right="170" w:firstLine="5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5F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 Исполнить иные обязанности, вытекающие из условий заключенного Концессионного соглашения и положений действующего российского законодательства.</w:t>
            </w:r>
          </w:p>
          <w:p w:rsidR="00955F78" w:rsidRPr="00955F78" w:rsidRDefault="00955F78" w:rsidP="00955F78">
            <w:pPr>
              <w:spacing w:after="0" w:line="240" w:lineRule="auto"/>
              <w:ind w:left="165" w:right="170" w:firstLine="5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F78" w:rsidRPr="00955F78" w:rsidTr="00A161C2">
        <w:trPr>
          <w:tblCellSpacing w:w="0" w:type="dxa"/>
        </w:trPr>
        <w:tc>
          <w:tcPr>
            <w:tcW w:w="3075" w:type="dxa"/>
          </w:tcPr>
          <w:p w:rsidR="00955F78" w:rsidRPr="00955F78" w:rsidRDefault="00955F78" w:rsidP="00955F78">
            <w:pPr>
              <w:spacing w:after="144" w:line="240" w:lineRule="auto"/>
              <w:ind w:left="180"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5F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6. Порядок предоставления Концессионеру земельных участков, срок заключения с Концессионером договоров аренды земельных участков </w:t>
            </w:r>
          </w:p>
          <w:p w:rsidR="00955F78" w:rsidRPr="00955F78" w:rsidRDefault="00955F78" w:rsidP="00955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F78" w:rsidRPr="00955F78" w:rsidRDefault="00955F78" w:rsidP="00955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F78" w:rsidRPr="00955F78" w:rsidRDefault="00955F78" w:rsidP="00955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F78" w:rsidRPr="00955F78" w:rsidRDefault="00955F78" w:rsidP="00955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F78" w:rsidRPr="00955F78" w:rsidRDefault="00955F78" w:rsidP="00955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F78" w:rsidRPr="00955F78" w:rsidRDefault="00955F78" w:rsidP="00955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F78" w:rsidRPr="00955F78" w:rsidRDefault="00955F78" w:rsidP="00955F7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</w:tcPr>
          <w:p w:rsidR="00955F78" w:rsidRPr="00955F78" w:rsidRDefault="00955F78" w:rsidP="00955F78">
            <w:pPr>
              <w:spacing w:after="0" w:line="240" w:lineRule="auto"/>
              <w:ind w:left="165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5F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Земельные участки, на которых располагаются Объекты Концессионного соглашения и которые необходимы для осуществления Концессионером деятельности, предусмотренной Концессионным соглашением, предоставляются Концессионеру в аренду в соответствии с земельным законодательством на срок, который устанавливается Концессионным соглашением. </w:t>
            </w:r>
          </w:p>
          <w:p w:rsidR="00955F78" w:rsidRPr="00955F78" w:rsidRDefault="00955F78" w:rsidP="00955F78">
            <w:pPr>
              <w:spacing w:after="0" w:line="240" w:lineRule="auto"/>
              <w:ind w:left="165" w:firstLine="70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55F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Договор аренды на земельные участки должен быть заключен с Концессионером не позднее чем через 60 рабочих дней со дня подписания Концессионного соглашения: </w:t>
            </w:r>
          </w:p>
          <w:p w:rsidR="00955F78" w:rsidRPr="00955F78" w:rsidRDefault="00955F78" w:rsidP="00955F78">
            <w:pPr>
              <w:spacing w:after="0" w:line="240" w:lineRule="auto"/>
              <w:ind w:left="165" w:right="17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55F7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Лот 3:</w:t>
            </w:r>
          </w:p>
          <w:p w:rsidR="00955F78" w:rsidRPr="00955F78" w:rsidRDefault="00955F78" w:rsidP="00955F78">
            <w:pPr>
              <w:numPr>
                <w:ilvl w:val="0"/>
                <w:numId w:val="4"/>
              </w:num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очистными сооружения</w:t>
            </w:r>
            <w:r w:rsidR="0008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 адресу: Республика Хакасия,  </w:t>
            </w:r>
            <w:proofErr w:type="spellStart"/>
            <w:r w:rsidRPr="0095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5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95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аштыпул.Подгорная</w:t>
            </w:r>
            <w:proofErr w:type="spellEnd"/>
            <w:r w:rsidRPr="0095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</w:p>
          <w:p w:rsidR="00955F78" w:rsidRPr="00955F78" w:rsidRDefault="00955F78" w:rsidP="00955F78">
            <w:pPr>
              <w:numPr>
                <w:ilvl w:val="0"/>
                <w:numId w:val="4"/>
              </w:numPr>
              <w:spacing w:after="0" w:line="240" w:lineRule="auto"/>
              <w:ind w:right="17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55F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Земельные участки под сетями канализации, расположенные в с.Таштып.</w:t>
            </w:r>
          </w:p>
          <w:p w:rsidR="00955F78" w:rsidRPr="00955F78" w:rsidRDefault="00955F78" w:rsidP="00955F78">
            <w:pPr>
              <w:spacing w:after="0" w:line="240" w:lineRule="auto"/>
              <w:ind w:left="165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5F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Использование Концессионером предоставленных ему земельных участков осуществляется в соответствии с земельным законодательством. </w:t>
            </w:r>
          </w:p>
          <w:p w:rsidR="00955F78" w:rsidRPr="00955F78" w:rsidRDefault="00087A10" w:rsidP="00955F78">
            <w:pPr>
              <w:spacing w:after="0" w:line="240" w:lineRule="auto"/>
              <w:ind w:left="165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4. Передача Концессионером </w:t>
            </w:r>
            <w:r w:rsidR="00955F78" w:rsidRPr="00955F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прав по договору аренды </w:t>
            </w:r>
            <w:r w:rsidR="00955F78" w:rsidRPr="00955F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земельного участка другим лицам и передача земельных участков в субаренду производится с согласия </w:t>
            </w:r>
            <w:proofErr w:type="spellStart"/>
            <w:r w:rsidR="00955F78" w:rsidRPr="00955F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Концедента</w:t>
            </w:r>
            <w:proofErr w:type="spellEnd"/>
            <w:r w:rsidR="00955F78" w:rsidRPr="00955F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  <w:p w:rsidR="00955F78" w:rsidRPr="00955F78" w:rsidRDefault="00955F78" w:rsidP="00955F78">
            <w:pPr>
              <w:spacing w:after="0" w:line="240" w:lineRule="auto"/>
              <w:ind w:left="165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5F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Прекращение Концессионного соглашения является основанием для прекращения предоставленных Концессионеру прав в</w:t>
            </w:r>
            <w:r w:rsidR="00087A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отношении земельных участков. </w:t>
            </w:r>
          </w:p>
        </w:tc>
      </w:tr>
      <w:tr w:rsidR="00955F78" w:rsidRPr="00955F78" w:rsidTr="00A161C2">
        <w:trPr>
          <w:tblCellSpacing w:w="0" w:type="dxa"/>
        </w:trPr>
        <w:tc>
          <w:tcPr>
            <w:tcW w:w="3075" w:type="dxa"/>
          </w:tcPr>
          <w:p w:rsidR="00955F78" w:rsidRPr="00955F78" w:rsidRDefault="00955F78" w:rsidP="00955F78">
            <w:pPr>
              <w:spacing w:after="144" w:line="240" w:lineRule="auto"/>
              <w:ind w:left="180"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5F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7. Цели использования (эксплуатации) Объектов Концессионного соглашения </w:t>
            </w:r>
          </w:p>
        </w:tc>
        <w:tc>
          <w:tcPr>
            <w:tcW w:w="7200" w:type="dxa"/>
          </w:tcPr>
          <w:p w:rsidR="00955F78" w:rsidRPr="00955F78" w:rsidRDefault="00955F78" w:rsidP="00955F78">
            <w:pPr>
              <w:spacing w:after="0" w:line="240" w:lineRule="auto"/>
              <w:ind w:left="165" w:right="284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5F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Реконструкция (модернизация) Объектов Концессионного соглашения в соответствии с планом мероприятий по реконструкции и развитию Объектов Концессионного соглашения, содержащихся в конкурсной документации. </w:t>
            </w:r>
          </w:p>
          <w:p w:rsidR="00955F78" w:rsidRPr="00955F78" w:rsidRDefault="00955F78" w:rsidP="00955F78">
            <w:pPr>
              <w:spacing w:after="0" w:line="240" w:lineRule="auto"/>
              <w:ind w:left="165" w:right="284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5F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Осуществление деятельности с использованием (эксплуатацией) и содержанием Объектов Концессионного соглашения.  </w:t>
            </w:r>
          </w:p>
          <w:p w:rsidR="00955F78" w:rsidRPr="00955F78" w:rsidRDefault="00955F78" w:rsidP="00955F78">
            <w:pPr>
              <w:spacing w:after="0" w:line="240" w:lineRule="auto"/>
              <w:ind w:left="165" w:right="284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5F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Изменение целевого назначения реконструируемого Объекта Концессионного соглашения не допускается. </w:t>
            </w:r>
          </w:p>
        </w:tc>
      </w:tr>
      <w:tr w:rsidR="00955F78" w:rsidRPr="00955F78" w:rsidTr="00A161C2">
        <w:trPr>
          <w:trHeight w:val="1281"/>
          <w:tblCellSpacing w:w="0" w:type="dxa"/>
        </w:trPr>
        <w:tc>
          <w:tcPr>
            <w:tcW w:w="3075" w:type="dxa"/>
          </w:tcPr>
          <w:p w:rsidR="00955F78" w:rsidRPr="00955F78" w:rsidRDefault="00955F78" w:rsidP="00955F78">
            <w:pPr>
              <w:spacing w:after="144" w:line="240" w:lineRule="auto"/>
              <w:ind w:left="180"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5F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955F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Срок использования (эксплуатации) Объектов Концессионного соглашения в целях, предусмотренных назначением Объектов</w:t>
            </w:r>
          </w:p>
        </w:tc>
        <w:tc>
          <w:tcPr>
            <w:tcW w:w="7200" w:type="dxa"/>
          </w:tcPr>
          <w:p w:rsidR="00955F78" w:rsidRPr="00955F78" w:rsidRDefault="00955F78" w:rsidP="00955F78">
            <w:pPr>
              <w:spacing w:after="0" w:line="240" w:lineRule="auto"/>
              <w:ind w:left="165" w:right="284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5F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течение срока действия Концессионного соглашения. </w:t>
            </w:r>
          </w:p>
        </w:tc>
      </w:tr>
      <w:tr w:rsidR="00955F78" w:rsidRPr="00955F78" w:rsidTr="00A161C2">
        <w:trPr>
          <w:tblCellSpacing w:w="0" w:type="dxa"/>
        </w:trPr>
        <w:tc>
          <w:tcPr>
            <w:tcW w:w="3075" w:type="dxa"/>
          </w:tcPr>
          <w:p w:rsidR="00955F78" w:rsidRPr="00955F78" w:rsidRDefault="00087A10" w:rsidP="00955F78">
            <w:pPr>
              <w:spacing w:after="0" w:line="240" w:lineRule="auto"/>
              <w:ind w:left="180" w:right="175"/>
              <w:jc w:val="both"/>
              <w:rPr>
                <w:rFonts w:ascii="Times New Roman" w:eastAsia="Calibri" w:hAnsi="Times New Roman" w:cs="Times New Roman"/>
                <w:color w:val="FF00FF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9. Способы обеспечения </w:t>
            </w:r>
            <w:r w:rsidR="00955F78" w:rsidRPr="00955F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исполнения Концессионером обязательств по концессионному соглашению</w:t>
            </w:r>
          </w:p>
          <w:p w:rsidR="00955F78" w:rsidRPr="00955F78" w:rsidRDefault="00955F78" w:rsidP="00955F78">
            <w:pPr>
              <w:spacing w:after="0" w:line="240" w:lineRule="auto"/>
              <w:ind w:left="180"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</w:tcPr>
          <w:p w:rsidR="00955F78" w:rsidRPr="00955F78" w:rsidRDefault="00955F78" w:rsidP="00955F78">
            <w:pPr>
              <w:spacing w:after="0" w:line="240" w:lineRule="auto"/>
              <w:ind w:left="165" w:right="284" w:firstLine="5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5F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Концессионер обязан предоставить один из следующих видов обеспечения: предоставление безотзывной банковской гарантии, передача концессионером </w:t>
            </w:r>
            <w:proofErr w:type="spellStart"/>
            <w:r w:rsidRPr="00955F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концеденту</w:t>
            </w:r>
            <w:proofErr w:type="spellEnd"/>
            <w:r w:rsidRPr="00955F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залог прав концессионера по договору банковского вклада (депозита), осуществление страхования риска ответственности концессионера за нарушение обязательств по концессионному соглашению.</w:t>
            </w:r>
          </w:p>
          <w:p w:rsidR="00955F78" w:rsidRPr="00955F78" w:rsidRDefault="00955F78" w:rsidP="00955F78">
            <w:pPr>
              <w:spacing w:after="0" w:line="240" w:lineRule="auto"/>
              <w:ind w:left="165" w:right="284" w:firstLine="5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5F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Обеспечение предоставляется сроком на 1 год с последующей ежегодной пролонгацией до окончания срока исполнения обязательств. </w:t>
            </w:r>
          </w:p>
          <w:p w:rsidR="00955F78" w:rsidRPr="00955F78" w:rsidRDefault="00955F78" w:rsidP="00955F78">
            <w:pPr>
              <w:spacing w:after="0" w:line="240" w:lineRule="auto"/>
              <w:ind w:left="165" w:right="284" w:firstLine="5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5F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Размер обеспечения обязательств по Концессионному соглашению составляет исходя из годового объема инвестиций: </w:t>
            </w:r>
          </w:p>
          <w:p w:rsidR="00955F78" w:rsidRPr="00955F78" w:rsidRDefault="00955F78" w:rsidP="00955F78">
            <w:pPr>
              <w:spacing w:after="0" w:line="240" w:lineRule="auto"/>
              <w:ind w:left="165" w:right="284" w:firstLine="5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5F7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Лоту 3 – </w:t>
            </w:r>
            <w:r w:rsidRPr="00955F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78817 (семьдесят восемь тысяч восемьсот семнадцать) рублей;</w:t>
            </w:r>
          </w:p>
          <w:p w:rsidR="00955F78" w:rsidRPr="00955F78" w:rsidRDefault="00955F78" w:rsidP="00955F78">
            <w:pPr>
              <w:spacing w:after="0" w:line="240" w:lineRule="auto"/>
              <w:ind w:left="165" w:right="284" w:firstLine="5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5F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Концессионер обязан представить обеспечение обязательств по концессионному соглашению в течение 30 календарных дней с момента подписа</w:t>
            </w:r>
            <w:r w:rsidR="00087A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ния Концессионного соглашения. </w:t>
            </w:r>
          </w:p>
        </w:tc>
      </w:tr>
      <w:tr w:rsidR="00955F78" w:rsidRPr="00955F78" w:rsidTr="00A161C2">
        <w:trPr>
          <w:trHeight w:val="1436"/>
          <w:tblCellSpacing w:w="0" w:type="dxa"/>
        </w:trPr>
        <w:tc>
          <w:tcPr>
            <w:tcW w:w="3075" w:type="dxa"/>
          </w:tcPr>
          <w:p w:rsidR="00955F78" w:rsidRPr="00955F78" w:rsidRDefault="00087A10" w:rsidP="00955F78">
            <w:pPr>
              <w:spacing w:after="144" w:line="240" w:lineRule="auto"/>
              <w:ind w:left="180"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10. Порядок возмещения </w:t>
            </w:r>
            <w:r w:rsidR="00955F78" w:rsidRPr="00955F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расходов Концессионера в случае досрочного расторжения Концессионного соглашения</w:t>
            </w:r>
          </w:p>
          <w:p w:rsidR="00955F78" w:rsidRPr="00955F78" w:rsidRDefault="00955F78" w:rsidP="00955F78">
            <w:pPr>
              <w:spacing w:after="144" w:line="240" w:lineRule="auto"/>
              <w:ind w:left="180" w:right="175"/>
              <w:jc w:val="both"/>
              <w:rPr>
                <w:rFonts w:ascii="Times New Roman" w:eastAsia="Calibri" w:hAnsi="Times New Roman" w:cs="Times New Roman"/>
                <w:color w:val="FF00FF"/>
                <w:sz w:val="24"/>
                <w:szCs w:val="24"/>
                <w:lang w:eastAsia="ru-RU"/>
              </w:rPr>
            </w:pPr>
          </w:p>
          <w:p w:rsidR="00955F78" w:rsidRPr="00955F78" w:rsidRDefault="00955F78" w:rsidP="00955F78">
            <w:pPr>
              <w:spacing w:after="144" w:line="240" w:lineRule="auto"/>
              <w:ind w:left="180" w:right="175"/>
              <w:jc w:val="both"/>
              <w:rPr>
                <w:rFonts w:ascii="Times New Roman" w:eastAsia="Calibri" w:hAnsi="Times New Roman" w:cs="Times New Roman"/>
                <w:color w:val="FF00FF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</w:tcPr>
          <w:p w:rsidR="00955F78" w:rsidRPr="00955F78" w:rsidRDefault="00955F78" w:rsidP="00955F78">
            <w:pPr>
              <w:spacing w:after="0" w:line="240" w:lineRule="auto"/>
              <w:ind w:left="165" w:right="176" w:firstLine="5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5F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В случае досрочного расторж</w:t>
            </w:r>
            <w:r w:rsidR="00087A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ения Концессионного соглашения </w:t>
            </w:r>
            <w:r w:rsidRPr="00955F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вине Концессионера на о</w:t>
            </w:r>
            <w:r w:rsidR="00087A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сновании решения суда,  расходы</w:t>
            </w:r>
            <w:r w:rsidRPr="00955F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Концессионера, предусмотренные Концессионным соглашением, возмещению не подлежат.</w:t>
            </w:r>
          </w:p>
          <w:p w:rsidR="00955F78" w:rsidRPr="00955F78" w:rsidRDefault="00955F78" w:rsidP="00955F78">
            <w:pPr>
              <w:spacing w:after="0" w:line="240" w:lineRule="auto"/>
              <w:ind w:left="165" w:right="176" w:firstLine="5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5F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В случае досрочного расторжения Концессионного соглашения, возмещение расходов на создание и (или) реконструкцию Объекта Концессионного соглашения осуществляется исходя из размера расходов Концессионера, подлежащих возмещению в соответствии с законодательством Российской Федерации в сфере регулирования цен (тарифов) и не возмещенных ему на момент расторжения Концессионного соглашения.</w:t>
            </w:r>
          </w:p>
          <w:p w:rsidR="00955F78" w:rsidRPr="00955F78" w:rsidRDefault="00955F78" w:rsidP="00955F78">
            <w:pPr>
              <w:spacing w:after="0" w:line="240" w:lineRule="auto"/>
              <w:ind w:left="165" w:right="176" w:firstLine="5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5F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случае досрочного расторжения Концессионного соглашения, возмещение происходит по соглашению о возмещении расходов, заключаемому в срок не позднее 30 дней с момента расторжения Концессионного соглашения. Расходы возмещаются в течение 1-го года с момента заключения соответствующего соглашения. Размер возмещения определяется </w:t>
            </w:r>
            <w:r w:rsidRPr="00955F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расчетным</w:t>
            </w:r>
            <w:r w:rsidR="000B27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5F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путем с приложением документального обоснования суммы возмещения. </w:t>
            </w:r>
          </w:p>
        </w:tc>
      </w:tr>
    </w:tbl>
    <w:p w:rsidR="00955F78" w:rsidRPr="00955F78" w:rsidRDefault="00955F78" w:rsidP="00955F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" w:name="_Toc133670289"/>
      <w:bookmarkStart w:id="2" w:name="_Toc133670049"/>
      <w:bookmarkStart w:id="3" w:name="_Toc133670287"/>
      <w:bookmarkStart w:id="4" w:name="_Toc133670047"/>
      <w:bookmarkStart w:id="5" w:name="_Toc133670285"/>
      <w:bookmarkStart w:id="6" w:name="_Toc133670045"/>
      <w:bookmarkStart w:id="7" w:name="_Toc130374657"/>
      <w:bookmarkStart w:id="8" w:name="_Toc99643877"/>
      <w:bookmarkStart w:id="9" w:name="_Toc133127849"/>
      <w:bookmarkStart w:id="10" w:name="_Toc139096626"/>
      <w:bookmarkStart w:id="11" w:name="_Toc138682561"/>
      <w:bookmarkStart w:id="12" w:name="_Toc13037465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955F78" w:rsidRPr="00955F78" w:rsidRDefault="00955F78" w:rsidP="00955F78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55F78" w:rsidRPr="00955F78" w:rsidRDefault="00955F78" w:rsidP="00955F78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55F78" w:rsidRPr="00955F78" w:rsidRDefault="00955F78" w:rsidP="00955F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5F7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Начальник отдела делопроизводства                                       </w:t>
      </w:r>
      <w:r w:rsidR="000B27D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Е. В. Мирошенко</w:t>
      </w:r>
    </w:p>
    <w:p w:rsidR="00955F78" w:rsidRPr="00955F78" w:rsidRDefault="00955F78" w:rsidP="00955F78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55F78" w:rsidRPr="00955F78" w:rsidRDefault="00955F78" w:rsidP="00955F78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55F78" w:rsidRPr="00955F78" w:rsidRDefault="00955F78" w:rsidP="00955F78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55F78" w:rsidRPr="00955F78" w:rsidRDefault="00955F78" w:rsidP="00955F78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55F78" w:rsidRPr="00955F78" w:rsidRDefault="00955F78" w:rsidP="00955F78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55F78" w:rsidRPr="00955F78" w:rsidRDefault="00955F78" w:rsidP="00955F78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55F78" w:rsidRPr="00955F78" w:rsidRDefault="00955F78" w:rsidP="00955F78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55F78" w:rsidRPr="00955F78" w:rsidRDefault="00955F78" w:rsidP="00955F78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55F78" w:rsidRPr="00955F78" w:rsidRDefault="00955F78" w:rsidP="00955F78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55F78" w:rsidRPr="00955F78" w:rsidRDefault="00955F78" w:rsidP="00955F78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55F78" w:rsidRPr="00955F78" w:rsidRDefault="00955F78" w:rsidP="00955F78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55F78" w:rsidRPr="00955F78" w:rsidRDefault="00955F78" w:rsidP="00955F78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55F78" w:rsidRPr="00955F78" w:rsidRDefault="00955F78" w:rsidP="00955F78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55F78" w:rsidRPr="00955F78" w:rsidRDefault="00955F78" w:rsidP="00955F78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55F78" w:rsidRPr="00955F78" w:rsidRDefault="00955F78" w:rsidP="00955F78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55F78" w:rsidRPr="00955F78" w:rsidRDefault="00955F78" w:rsidP="00955F78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55F78" w:rsidRPr="00955F78" w:rsidRDefault="00955F78" w:rsidP="00955F78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55F78" w:rsidRPr="00955F78" w:rsidRDefault="00955F78" w:rsidP="00955F78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55F78" w:rsidRPr="00955F78" w:rsidRDefault="00955F78" w:rsidP="00955F78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55F78" w:rsidRPr="00955F78" w:rsidRDefault="00955F78" w:rsidP="00955F78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55F78" w:rsidRPr="00955F78" w:rsidRDefault="00955F78" w:rsidP="00955F78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55F78" w:rsidRPr="00955F78" w:rsidRDefault="00955F78" w:rsidP="00955F78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55F78" w:rsidRPr="00955F78" w:rsidRDefault="00955F78" w:rsidP="00955F78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55F78" w:rsidRPr="00955F78" w:rsidRDefault="00955F78" w:rsidP="00955F78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55F78" w:rsidRPr="00955F78" w:rsidRDefault="00955F78" w:rsidP="00955F78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55F78" w:rsidRPr="00955F78" w:rsidRDefault="00955F78" w:rsidP="00955F78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55F78" w:rsidRPr="00955F78" w:rsidRDefault="00955F78" w:rsidP="00955F78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55F78" w:rsidRPr="00955F78" w:rsidRDefault="00955F78" w:rsidP="00955F78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55F78" w:rsidRPr="00955F78" w:rsidRDefault="00955F78" w:rsidP="00955F78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55F78" w:rsidRPr="00955F78" w:rsidRDefault="00955F78" w:rsidP="00955F78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55F78" w:rsidRPr="00955F78" w:rsidRDefault="00955F78" w:rsidP="00955F78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55F78" w:rsidRPr="00955F78" w:rsidRDefault="00955F78" w:rsidP="00955F78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55F78" w:rsidRPr="00955F78" w:rsidRDefault="00955F78" w:rsidP="00955F78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55F78" w:rsidRPr="00955F78" w:rsidRDefault="00955F78" w:rsidP="00955F78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55F78" w:rsidRPr="00955F78" w:rsidRDefault="00955F78" w:rsidP="00955F78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55F78" w:rsidRPr="00955F78" w:rsidRDefault="00955F78" w:rsidP="00955F78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55F78" w:rsidRPr="00955F78" w:rsidRDefault="00955F78" w:rsidP="00955F78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55F78" w:rsidRPr="00955F78" w:rsidRDefault="00955F78" w:rsidP="00955F78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55F78" w:rsidRPr="00955F78" w:rsidRDefault="00955F78" w:rsidP="00955F78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55F78" w:rsidRPr="00955F78" w:rsidRDefault="00955F78" w:rsidP="00955F78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55F78" w:rsidRPr="00955F78" w:rsidRDefault="00955F78" w:rsidP="00955F78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55F78" w:rsidRPr="00955F78" w:rsidRDefault="00955F78" w:rsidP="00955F78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55F78" w:rsidRPr="00955F78" w:rsidRDefault="00955F78" w:rsidP="00955F78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55F78" w:rsidRPr="00955F78" w:rsidRDefault="00955F78" w:rsidP="006B1F7D">
      <w:pPr>
        <w:suppressAutoHyphens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5F78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Приложение № 2 </w:t>
      </w:r>
    </w:p>
    <w:p w:rsidR="00955F78" w:rsidRPr="00955F78" w:rsidRDefault="00955F78" w:rsidP="006B1F7D">
      <w:pPr>
        <w:suppressAutoHyphens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5F7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 постановлению Администрации </w:t>
      </w:r>
    </w:p>
    <w:p w:rsidR="00955F78" w:rsidRPr="00955F78" w:rsidRDefault="00955F78" w:rsidP="006B1F7D">
      <w:pPr>
        <w:suppressAutoHyphens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55F78">
        <w:rPr>
          <w:rFonts w:ascii="Times New Roman" w:eastAsia="Times New Roman" w:hAnsi="Times New Roman" w:cs="Times New Roman"/>
          <w:sz w:val="26"/>
          <w:szCs w:val="26"/>
          <w:lang w:eastAsia="ar-SA"/>
        </w:rPr>
        <w:t>Таштыпского сельсовета</w:t>
      </w:r>
    </w:p>
    <w:p w:rsidR="00955F78" w:rsidRPr="00707B06" w:rsidRDefault="00707B06" w:rsidP="006B1F7D">
      <w:pPr>
        <w:suppressAutoHyphens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  <w:r w:rsidRPr="00707B06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№ 162 от «23» «05</w:t>
      </w:r>
      <w:r w:rsidR="00955F78" w:rsidRPr="00707B06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».201</w:t>
      </w:r>
      <w:r w:rsidR="006B1F7D" w:rsidRPr="00707B06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8</w:t>
      </w:r>
      <w:r w:rsidR="00955F78" w:rsidRPr="00707B06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 г.</w:t>
      </w:r>
    </w:p>
    <w:p w:rsidR="00955F78" w:rsidRPr="00955F78" w:rsidRDefault="00955F78" w:rsidP="00955F78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5F78" w:rsidRPr="00955F78" w:rsidRDefault="00955F78" w:rsidP="00955F78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5F78" w:rsidRPr="00955F78" w:rsidRDefault="00955F78" w:rsidP="00955F78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F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Критерии конкурса и параметры критериев Конкурса на право заключения </w:t>
      </w:r>
    </w:p>
    <w:p w:rsidR="00955F78" w:rsidRPr="00955F78" w:rsidRDefault="00955F78" w:rsidP="00955F78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F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Концессионного соглашения  </w:t>
      </w:r>
    </w:p>
    <w:p w:rsidR="00955F78" w:rsidRPr="00955F78" w:rsidRDefault="00955F78" w:rsidP="00955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35" w:type="dxa"/>
        <w:tblCellSpacing w:w="0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3120"/>
        <w:gridCol w:w="1552"/>
        <w:gridCol w:w="1647"/>
        <w:gridCol w:w="1492"/>
        <w:gridCol w:w="1924"/>
      </w:tblGrid>
      <w:tr w:rsidR="00955F78" w:rsidRPr="00955F78" w:rsidTr="00A161C2">
        <w:trPr>
          <w:tblCellSpacing w:w="0" w:type="dxa"/>
        </w:trPr>
        <w:tc>
          <w:tcPr>
            <w:tcW w:w="3120" w:type="dxa"/>
            <w:vMerge w:val="restart"/>
            <w:vAlign w:val="center"/>
          </w:tcPr>
          <w:p w:rsidR="00955F78" w:rsidRPr="00955F78" w:rsidRDefault="00955F78" w:rsidP="0095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критерия конкурса</w:t>
            </w:r>
          </w:p>
        </w:tc>
        <w:tc>
          <w:tcPr>
            <w:tcW w:w="6615" w:type="dxa"/>
            <w:gridSpan w:val="4"/>
            <w:vAlign w:val="center"/>
          </w:tcPr>
          <w:p w:rsidR="00955F78" w:rsidRPr="00955F78" w:rsidRDefault="00955F78" w:rsidP="0095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критерия конкурса</w:t>
            </w:r>
          </w:p>
        </w:tc>
      </w:tr>
      <w:tr w:rsidR="00955F78" w:rsidRPr="00955F78" w:rsidTr="00A161C2">
        <w:trPr>
          <w:tblCellSpacing w:w="0" w:type="dxa"/>
        </w:trPr>
        <w:tc>
          <w:tcPr>
            <w:tcW w:w="3120" w:type="dxa"/>
            <w:vMerge/>
            <w:vAlign w:val="center"/>
          </w:tcPr>
          <w:p w:rsidR="00955F78" w:rsidRPr="00955F78" w:rsidRDefault="00955F78" w:rsidP="0095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vAlign w:val="center"/>
          </w:tcPr>
          <w:p w:rsidR="00955F78" w:rsidRPr="00955F78" w:rsidRDefault="00955F78" w:rsidP="00955F78">
            <w:pPr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значение критерия</w:t>
            </w:r>
          </w:p>
          <w:p w:rsidR="00955F78" w:rsidRPr="00955F78" w:rsidRDefault="00955F78" w:rsidP="0095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</w:t>
            </w:r>
          </w:p>
        </w:tc>
        <w:tc>
          <w:tcPr>
            <w:tcW w:w="1647" w:type="dxa"/>
            <w:vAlign w:val="center"/>
          </w:tcPr>
          <w:p w:rsidR="00955F78" w:rsidRPr="00955F78" w:rsidRDefault="00955F78" w:rsidP="0095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или увеличение</w:t>
            </w:r>
          </w:p>
        </w:tc>
        <w:tc>
          <w:tcPr>
            <w:tcW w:w="1492" w:type="dxa"/>
            <w:vAlign w:val="center"/>
          </w:tcPr>
          <w:p w:rsidR="00955F78" w:rsidRPr="00955F78" w:rsidRDefault="00955F78" w:rsidP="0095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критерия конкурса, предлагаемое претендентом</w:t>
            </w:r>
          </w:p>
        </w:tc>
        <w:tc>
          <w:tcPr>
            <w:tcW w:w="1924" w:type="dxa"/>
            <w:tcBorders>
              <w:right w:val="nil"/>
            </w:tcBorders>
            <w:vAlign w:val="center"/>
          </w:tcPr>
          <w:p w:rsidR="00955F78" w:rsidRPr="00955F78" w:rsidRDefault="00955F78" w:rsidP="0095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Коэффициент, учитывающий значимость критерия конкурса.</w:t>
            </w:r>
          </w:p>
        </w:tc>
      </w:tr>
      <w:tr w:rsidR="00955F78" w:rsidRPr="00955F78" w:rsidTr="00A161C2">
        <w:trPr>
          <w:tblCellSpacing w:w="0" w:type="dxa"/>
        </w:trPr>
        <w:tc>
          <w:tcPr>
            <w:tcW w:w="3120" w:type="dxa"/>
          </w:tcPr>
          <w:p w:rsidR="00955F78" w:rsidRPr="00955F78" w:rsidRDefault="00955F78" w:rsidP="0095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Объем годовых расходов, финансируемых за счет собственных средств </w:t>
            </w:r>
            <w:proofErr w:type="spellStart"/>
            <w:r w:rsidRPr="0095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концедента</w:t>
            </w:r>
            <w:proofErr w:type="spellEnd"/>
            <w:r w:rsidRPr="0095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реконструкцию (модернизацию) объекта концессионного соглашения, тыс. руб.</w:t>
            </w:r>
          </w:p>
        </w:tc>
        <w:tc>
          <w:tcPr>
            <w:tcW w:w="1552" w:type="dxa"/>
          </w:tcPr>
          <w:p w:rsidR="00955F78" w:rsidRPr="00955F78" w:rsidRDefault="00955F78" w:rsidP="0095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5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63,0 </w:t>
            </w:r>
          </w:p>
        </w:tc>
        <w:tc>
          <w:tcPr>
            <w:tcW w:w="1647" w:type="dxa"/>
          </w:tcPr>
          <w:p w:rsidR="00955F78" w:rsidRPr="00955F78" w:rsidRDefault="00955F78" w:rsidP="0095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</w:t>
            </w:r>
          </w:p>
        </w:tc>
        <w:tc>
          <w:tcPr>
            <w:tcW w:w="1492" w:type="dxa"/>
          </w:tcPr>
          <w:p w:rsidR="00955F78" w:rsidRPr="00955F78" w:rsidRDefault="00955F78" w:rsidP="0095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right w:val="nil"/>
            </w:tcBorders>
          </w:tcPr>
          <w:p w:rsidR="00955F78" w:rsidRPr="00955F78" w:rsidRDefault="00955F78" w:rsidP="0095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</w:t>
            </w:r>
          </w:p>
        </w:tc>
      </w:tr>
      <w:tr w:rsidR="00955F78" w:rsidRPr="00955F78" w:rsidTr="00A161C2">
        <w:trPr>
          <w:trHeight w:val="163"/>
          <w:tblCellSpacing w:w="0" w:type="dxa"/>
        </w:trPr>
        <w:tc>
          <w:tcPr>
            <w:tcW w:w="3120" w:type="dxa"/>
          </w:tcPr>
          <w:p w:rsidR="00955F78" w:rsidRPr="00955F78" w:rsidRDefault="00955F78" w:rsidP="0095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Базовый уровень операционных расходов, тыс. руб.</w:t>
            </w:r>
          </w:p>
        </w:tc>
        <w:tc>
          <w:tcPr>
            <w:tcW w:w="1552" w:type="dxa"/>
          </w:tcPr>
          <w:p w:rsidR="00955F78" w:rsidRPr="00955F78" w:rsidRDefault="00955F78" w:rsidP="0095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2933,34,37</w:t>
            </w:r>
          </w:p>
          <w:p w:rsidR="00955F78" w:rsidRPr="00955F78" w:rsidRDefault="00955F78" w:rsidP="0095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</w:tcPr>
          <w:p w:rsidR="00955F78" w:rsidRPr="00955F78" w:rsidRDefault="00955F78" w:rsidP="0095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</w:t>
            </w:r>
          </w:p>
        </w:tc>
        <w:tc>
          <w:tcPr>
            <w:tcW w:w="1492" w:type="dxa"/>
          </w:tcPr>
          <w:p w:rsidR="00955F78" w:rsidRPr="00955F78" w:rsidRDefault="00955F78" w:rsidP="0095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right w:val="nil"/>
            </w:tcBorders>
          </w:tcPr>
          <w:p w:rsidR="00955F78" w:rsidRPr="00955F78" w:rsidRDefault="00955F78" w:rsidP="0095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955F78" w:rsidRPr="00955F78" w:rsidTr="00A161C2">
        <w:trPr>
          <w:trHeight w:val="2728"/>
          <w:tblCellSpacing w:w="0" w:type="dxa"/>
        </w:trPr>
        <w:tc>
          <w:tcPr>
            <w:tcW w:w="3120" w:type="dxa"/>
            <w:tcBorders>
              <w:bottom w:val="single" w:sz="4" w:space="0" w:color="auto"/>
            </w:tcBorders>
          </w:tcPr>
          <w:p w:rsidR="00955F78" w:rsidRPr="00955F78" w:rsidRDefault="00955F78" w:rsidP="0095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Показатели энергосбережения и энергетической эффективности:</w:t>
            </w:r>
          </w:p>
          <w:p w:rsidR="00955F78" w:rsidRPr="00955F78" w:rsidRDefault="00955F78" w:rsidP="00955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 Удельный расход электроэнергии на единицу объема водоотведения кВт*ч/м</w:t>
            </w:r>
            <w:r w:rsidRPr="00955F7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  <w:p w:rsidR="00955F78" w:rsidRPr="00955F78" w:rsidRDefault="00955F78" w:rsidP="00955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955F78" w:rsidRPr="00955F78" w:rsidRDefault="00955F78" w:rsidP="0095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F78" w:rsidRPr="00955F78" w:rsidRDefault="00955F78" w:rsidP="0095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F78" w:rsidRPr="00955F78" w:rsidRDefault="00955F78" w:rsidP="0095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F78" w:rsidRPr="00955F78" w:rsidRDefault="00955F78" w:rsidP="0095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F78" w:rsidRPr="00955F78" w:rsidRDefault="00955F78" w:rsidP="0095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1,14</w:t>
            </w:r>
          </w:p>
          <w:p w:rsidR="00955F78" w:rsidRPr="00955F78" w:rsidRDefault="00955F78" w:rsidP="0095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F78" w:rsidRPr="00955F78" w:rsidRDefault="00955F78" w:rsidP="0095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F78" w:rsidRPr="00955F78" w:rsidRDefault="00955F78" w:rsidP="0095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F78" w:rsidRPr="00955F78" w:rsidRDefault="00955F78" w:rsidP="0095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F78" w:rsidRPr="00955F78" w:rsidRDefault="00955F78" w:rsidP="0095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F78" w:rsidRPr="00955F78" w:rsidRDefault="00955F78" w:rsidP="0095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F78" w:rsidRPr="00955F78" w:rsidRDefault="00955F78" w:rsidP="0095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F78" w:rsidRPr="00955F78" w:rsidRDefault="00955F78" w:rsidP="0095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955F78" w:rsidRPr="00955F78" w:rsidRDefault="00955F78" w:rsidP="0095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F78" w:rsidRPr="00955F78" w:rsidRDefault="00955F78" w:rsidP="0095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F78" w:rsidRPr="00955F78" w:rsidRDefault="00955F78" w:rsidP="0095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F78" w:rsidRPr="00955F78" w:rsidRDefault="00955F78" w:rsidP="0095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F78" w:rsidRPr="00955F78" w:rsidRDefault="00955F78" w:rsidP="0095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</w:t>
            </w:r>
          </w:p>
          <w:p w:rsidR="00955F78" w:rsidRPr="00955F78" w:rsidRDefault="00955F78" w:rsidP="0095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F78" w:rsidRPr="00955F78" w:rsidRDefault="00955F78" w:rsidP="0095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F78" w:rsidRPr="00955F78" w:rsidRDefault="00955F78" w:rsidP="0095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F78" w:rsidRPr="00955F78" w:rsidRDefault="00955F78" w:rsidP="0095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F78" w:rsidRPr="00955F78" w:rsidRDefault="00955F78" w:rsidP="0095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F78" w:rsidRPr="00955F78" w:rsidRDefault="00955F78" w:rsidP="0095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F78" w:rsidRPr="00955F78" w:rsidRDefault="00955F78" w:rsidP="0095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F78" w:rsidRPr="00955F78" w:rsidRDefault="00955F78" w:rsidP="0095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F78" w:rsidRPr="00955F78" w:rsidRDefault="00955F78" w:rsidP="0095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F78" w:rsidRPr="00955F78" w:rsidRDefault="00955F78" w:rsidP="0095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F78" w:rsidRPr="00955F78" w:rsidRDefault="00955F78" w:rsidP="0095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F78" w:rsidRPr="00955F78" w:rsidRDefault="00955F78" w:rsidP="0095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955F78" w:rsidRPr="00955F78" w:rsidRDefault="00955F78" w:rsidP="0095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bottom w:val="single" w:sz="4" w:space="0" w:color="auto"/>
              <w:right w:val="nil"/>
            </w:tcBorders>
          </w:tcPr>
          <w:p w:rsidR="00955F78" w:rsidRPr="00955F78" w:rsidRDefault="00955F78" w:rsidP="0095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F78" w:rsidRPr="00955F78" w:rsidRDefault="00955F78" w:rsidP="0095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F78" w:rsidRPr="00955F78" w:rsidRDefault="00955F78" w:rsidP="0095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F78" w:rsidRPr="00955F78" w:rsidRDefault="00955F78" w:rsidP="0095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F78" w:rsidRPr="00955F78" w:rsidRDefault="00955F78" w:rsidP="0095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955F78" w:rsidRPr="00955F78" w:rsidTr="00A161C2">
        <w:trPr>
          <w:trHeight w:val="435"/>
          <w:tblCellSpacing w:w="0" w:type="dxa"/>
        </w:trPr>
        <w:tc>
          <w:tcPr>
            <w:tcW w:w="9735" w:type="dxa"/>
            <w:gridSpan w:val="5"/>
            <w:tcBorders>
              <w:top w:val="single" w:sz="4" w:space="0" w:color="auto"/>
            </w:tcBorders>
          </w:tcPr>
          <w:p w:rsidR="00955F78" w:rsidRPr="00955F78" w:rsidRDefault="00955F78" w:rsidP="0095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критериев конкурса недолжно повлиять в сторону ухудшения остальных параметров тарифного регулирования указанных в приложении № 5</w:t>
            </w:r>
          </w:p>
        </w:tc>
      </w:tr>
    </w:tbl>
    <w:p w:rsidR="00955F78" w:rsidRPr="00955F78" w:rsidRDefault="00955F78" w:rsidP="00955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F78" w:rsidRPr="00955F78" w:rsidRDefault="00955F78" w:rsidP="00955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F78" w:rsidRPr="00955F78" w:rsidRDefault="00955F78" w:rsidP="00955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36"/>
        <w:gridCol w:w="4779"/>
        <w:gridCol w:w="900"/>
        <w:gridCol w:w="900"/>
        <w:gridCol w:w="1260"/>
        <w:gridCol w:w="1260"/>
      </w:tblGrid>
      <w:tr w:rsidR="00955F78" w:rsidRPr="00955F78" w:rsidTr="00A161C2">
        <w:trPr>
          <w:trHeight w:val="437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55F78" w:rsidRPr="00955F78" w:rsidRDefault="00955F78" w:rsidP="0095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  <w:r w:rsidRPr="0095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7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F78" w:rsidRPr="00955F78" w:rsidRDefault="00955F78" w:rsidP="0095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конкурса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F78" w:rsidRPr="00955F78" w:rsidRDefault="00955F78" w:rsidP="0095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F78" w:rsidRPr="00955F78" w:rsidRDefault="00955F78" w:rsidP="0095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критериев конкурса</w:t>
            </w:r>
          </w:p>
        </w:tc>
      </w:tr>
      <w:tr w:rsidR="00955F78" w:rsidRPr="00955F78" w:rsidTr="00A161C2">
        <w:trPr>
          <w:trHeight w:val="1185"/>
        </w:trPr>
        <w:tc>
          <w:tcPr>
            <w:tcW w:w="6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F78" w:rsidRPr="00955F78" w:rsidRDefault="00955F78" w:rsidP="00955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F78" w:rsidRPr="00955F78" w:rsidRDefault="00955F78" w:rsidP="00955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F78" w:rsidRPr="00955F78" w:rsidRDefault="00955F78" w:rsidP="0095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F78" w:rsidRPr="00955F78" w:rsidRDefault="00955F78" w:rsidP="0095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значение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F78" w:rsidRPr="00955F78" w:rsidRDefault="00955F78" w:rsidP="0095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изменению начального критерия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78" w:rsidRPr="00955F78" w:rsidRDefault="00955F78" w:rsidP="0095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Коэффициент, учитывающий значимость критерия</w:t>
            </w:r>
          </w:p>
        </w:tc>
      </w:tr>
      <w:tr w:rsidR="00955F78" w:rsidRPr="00955F78" w:rsidTr="00A161C2">
        <w:trPr>
          <w:trHeight w:val="319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F78" w:rsidRPr="00955F78" w:rsidRDefault="00955F78" w:rsidP="00955F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F78" w:rsidRPr="00955F78" w:rsidRDefault="00955F78" w:rsidP="00955F7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реконструкции (модернизации) объекта концессионного соглашения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5F78" w:rsidRPr="00955F78" w:rsidRDefault="00955F78" w:rsidP="00955F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5F78" w:rsidRPr="00955F78" w:rsidRDefault="00955F78" w:rsidP="00955F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5F78" w:rsidRPr="00955F78" w:rsidRDefault="00955F78" w:rsidP="00955F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55F78" w:rsidRPr="00955F78" w:rsidRDefault="00955F78" w:rsidP="00955F78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955F78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955F78" w:rsidRPr="00955F78" w:rsidTr="00A161C2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F78" w:rsidRPr="00955F78" w:rsidRDefault="00955F78" w:rsidP="00955F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F78" w:rsidRPr="00955F78" w:rsidRDefault="00955F78" w:rsidP="00955F7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Технико-экономические показатели: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5F78" w:rsidRPr="00955F78" w:rsidRDefault="00955F78" w:rsidP="00955F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5F78" w:rsidRPr="00955F78" w:rsidRDefault="00955F78" w:rsidP="00955F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F78" w:rsidRPr="00955F78" w:rsidRDefault="00955F78" w:rsidP="00955F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5F78" w:rsidRPr="00955F78" w:rsidRDefault="00955F78" w:rsidP="00955F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F78" w:rsidRPr="00955F78" w:rsidRDefault="00955F78" w:rsidP="00955F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F78" w:rsidRPr="00955F78" w:rsidRDefault="00955F78" w:rsidP="00955F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</w:t>
            </w:r>
          </w:p>
          <w:p w:rsidR="00955F78" w:rsidRPr="00955F78" w:rsidRDefault="00955F78" w:rsidP="00955F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955F78" w:rsidRPr="00955F78" w:rsidRDefault="00955F78" w:rsidP="00955F78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955F78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955F78" w:rsidRPr="00955F78" w:rsidTr="00A161C2">
        <w:trPr>
          <w:trHeight w:val="319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F78" w:rsidRPr="00955F78" w:rsidRDefault="00955F78" w:rsidP="00955F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55F7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F78" w:rsidRPr="00955F78" w:rsidRDefault="00955F78" w:rsidP="00955F7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5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Снижение значения числа неисправностей тепловых сетей исходя из 2,5 сл.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955F78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>1 км</w:t>
              </w:r>
            </w:smartTag>
            <w:r w:rsidRPr="00955F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в год (общая протяженность сетей 7,2 км.) </w:t>
            </w:r>
          </w:p>
          <w:p w:rsidR="00955F78" w:rsidRPr="00955F78" w:rsidRDefault="00955F78" w:rsidP="00955F7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5F78" w:rsidRPr="00955F78" w:rsidRDefault="00955F78" w:rsidP="00955F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5F78" w:rsidRPr="00955F78" w:rsidRDefault="00955F78" w:rsidP="00955F7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5F78" w:rsidRPr="00955F78" w:rsidRDefault="00955F78" w:rsidP="00955F78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955F78" w:rsidRPr="00955F78" w:rsidRDefault="00955F78" w:rsidP="00955F78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55F78" w:rsidRPr="00955F78" w:rsidRDefault="00955F78" w:rsidP="00955F7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55F78" w:rsidRPr="00955F78" w:rsidRDefault="00955F78" w:rsidP="00955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55F78" w:rsidRPr="00955F78" w:rsidRDefault="00955F78" w:rsidP="00955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55F78" w:rsidRPr="00955F78" w:rsidRDefault="00955F78" w:rsidP="00955F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F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Таштыпского сельсовета                                                                            </w:t>
      </w:r>
      <w:r w:rsidR="006B1F7D">
        <w:rPr>
          <w:rFonts w:ascii="Times New Roman" w:eastAsia="Times New Roman" w:hAnsi="Times New Roman" w:cs="Times New Roman"/>
          <w:sz w:val="26"/>
          <w:szCs w:val="26"/>
          <w:lang w:eastAsia="ru-RU"/>
        </w:rPr>
        <w:t>Р. Х. Салимов</w:t>
      </w:r>
    </w:p>
    <w:p w:rsidR="00955F78" w:rsidRPr="00955F78" w:rsidRDefault="00955F78" w:rsidP="00955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55F78" w:rsidRPr="00955F78" w:rsidRDefault="00955F78" w:rsidP="00955F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F570F" w:rsidRDefault="00471E16"/>
    <w:sectPr w:rsidR="003F570F" w:rsidSect="00F5233F">
      <w:footnotePr>
        <w:pos w:val="beneathText"/>
      </w:footnotePr>
      <w:pgSz w:w="11905" w:h="16837"/>
      <w:pgMar w:top="719" w:right="745" w:bottom="360" w:left="900" w:header="720" w:footer="1134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altName w:val="Arial"/>
    <w:charset w:val="CC"/>
    <w:family w:val="swiss"/>
    <w:pitch w:val="variable"/>
    <w:sig w:usb0="00000000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7541"/>
    <w:multiLevelType w:val="hybridMultilevel"/>
    <w:tmpl w:val="004A568C"/>
    <w:lvl w:ilvl="0" w:tplc="FB0CC1C4">
      <w:start w:val="1"/>
      <w:numFmt w:val="decimal"/>
      <w:lvlText w:val="%1."/>
      <w:lvlJc w:val="left"/>
      <w:pPr>
        <w:ind w:left="1579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BF644E"/>
    <w:multiLevelType w:val="hybridMultilevel"/>
    <w:tmpl w:val="004A568C"/>
    <w:lvl w:ilvl="0" w:tplc="FB0CC1C4">
      <w:start w:val="1"/>
      <w:numFmt w:val="decimal"/>
      <w:lvlText w:val="%1."/>
      <w:lvlJc w:val="left"/>
      <w:pPr>
        <w:ind w:left="1579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462A4C"/>
    <w:multiLevelType w:val="hybridMultilevel"/>
    <w:tmpl w:val="571E926E"/>
    <w:lvl w:ilvl="0" w:tplc="EF6EE73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D5E40EF"/>
    <w:multiLevelType w:val="hybridMultilevel"/>
    <w:tmpl w:val="06E4BED8"/>
    <w:lvl w:ilvl="0" w:tplc="5A946E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955F78"/>
    <w:rsid w:val="00087A10"/>
    <w:rsid w:val="00097C6A"/>
    <w:rsid w:val="000B27DB"/>
    <w:rsid w:val="00471E16"/>
    <w:rsid w:val="005150E8"/>
    <w:rsid w:val="00575EFB"/>
    <w:rsid w:val="005C3D26"/>
    <w:rsid w:val="006B1F7D"/>
    <w:rsid w:val="006D658F"/>
    <w:rsid w:val="00707B06"/>
    <w:rsid w:val="00950813"/>
    <w:rsid w:val="00955F78"/>
    <w:rsid w:val="00A706BA"/>
    <w:rsid w:val="00D425E5"/>
    <w:rsid w:val="00F20C56"/>
    <w:rsid w:val="00F64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F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Admin</cp:lastModifiedBy>
  <cp:revision>14</cp:revision>
  <cp:lastPrinted>2018-06-05T01:45:00Z</cp:lastPrinted>
  <dcterms:created xsi:type="dcterms:W3CDTF">2018-04-27T07:13:00Z</dcterms:created>
  <dcterms:modified xsi:type="dcterms:W3CDTF">2018-06-05T01:46:00Z</dcterms:modified>
</cp:coreProperties>
</file>