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DF" w:rsidRDefault="00842CDF" w:rsidP="00842CDF">
      <w:pPr>
        <w:spacing w:after="0" w:line="240" w:lineRule="auto"/>
        <w:ind w:firstLine="709"/>
        <w:contextualSpacing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УТВЕРЖДАЮ</w:t>
      </w:r>
    </w:p>
    <w:p w:rsidR="00842CDF" w:rsidRDefault="00842CDF" w:rsidP="00842CDF">
      <w:pPr>
        <w:spacing w:after="0" w:line="240" w:lineRule="auto"/>
        <w:ind w:firstLine="709"/>
        <w:contextualSpacing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Глава администрации</w:t>
      </w:r>
    </w:p>
    <w:p w:rsidR="00842CDF" w:rsidRDefault="00842CDF" w:rsidP="00842CDF">
      <w:pPr>
        <w:spacing w:after="0" w:line="240" w:lineRule="auto"/>
        <w:ind w:firstLine="709"/>
        <w:contextualSpacing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Таштыпского сельсовета</w:t>
      </w:r>
    </w:p>
    <w:p w:rsidR="00842CDF" w:rsidRDefault="00842CDF" w:rsidP="00842CDF">
      <w:pPr>
        <w:spacing w:after="0" w:line="240" w:lineRule="auto"/>
        <w:ind w:firstLine="709"/>
        <w:contextualSpacing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 </w:t>
      </w:r>
    </w:p>
    <w:p w:rsidR="00842CDF" w:rsidRDefault="00842CDF" w:rsidP="00842CDF">
      <w:pPr>
        <w:spacing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</w:p>
    <w:p w:rsidR="00842CDF" w:rsidRDefault="00842CDF" w:rsidP="00842CDF">
      <w:pPr>
        <w:spacing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</w:p>
    <w:p w:rsidR="00842CDF" w:rsidRDefault="00842CDF" w:rsidP="00842CDF">
      <w:pPr>
        <w:spacing w:after="0" w:line="240" w:lineRule="auto"/>
        <w:ind w:firstLine="709"/>
        <w:contextualSpacing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ДОЛЖНОСТНАЯ ИНСТРУКЦИЯ</w:t>
      </w:r>
    </w:p>
    <w:p w:rsidR="00842CDF" w:rsidRDefault="00842CDF" w:rsidP="00842C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Архитектора администрации Таштыпского сельсовета</w:t>
      </w:r>
    </w:p>
    <w:p w:rsidR="00842CDF" w:rsidRDefault="00842CDF" w:rsidP="00842C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2CDF" w:rsidRDefault="00842CDF" w:rsidP="00842CDF">
      <w:pPr>
        <w:pStyle w:val="a4"/>
        <w:shd w:val="clear" w:color="auto" w:fill="FFFFFF"/>
        <w:spacing w:before="0" w:beforeAutospacing="0" w:after="360" w:afterAutospacing="0" w:line="315" w:lineRule="atLeast"/>
      </w:pPr>
      <w:r>
        <w:t>I. ОБЩИЕ ПОЛОЖЕНИЯ</w:t>
      </w:r>
      <w:r>
        <w:br/>
        <w:t>1.1. Архитектор относится к категории специалистов, принимается на работу и увольняется приказом Главы администрации Таштыпского сельсовета</w:t>
      </w:r>
    </w:p>
    <w:p w:rsidR="00842CDF" w:rsidRDefault="00842CDF" w:rsidP="00842CDF">
      <w:pPr>
        <w:pStyle w:val="a4"/>
        <w:shd w:val="clear" w:color="auto" w:fill="FFFFFF"/>
        <w:spacing w:before="0" w:beforeAutospacing="0" w:after="360" w:afterAutospacing="0" w:line="315" w:lineRule="atLeast"/>
      </w:pPr>
      <w:r>
        <w:t xml:space="preserve">1.2. На должность архитектора назначается лицо, имеющее высшее профессиональное образование без предъявления требований к стажу работы. </w:t>
      </w:r>
    </w:p>
    <w:p w:rsidR="00842CDF" w:rsidRDefault="00842CDF" w:rsidP="00842CDF">
      <w:pPr>
        <w:pStyle w:val="a4"/>
        <w:shd w:val="clear" w:color="auto" w:fill="FFFFFF"/>
        <w:spacing w:before="0" w:beforeAutospacing="0" w:after="360" w:afterAutospacing="0" w:line="315" w:lineRule="atLeast"/>
      </w:pPr>
      <w:r>
        <w:t>1.3. Архитектор непосредственно подчиняется Главе администрации Таштыпского сельсовета.</w:t>
      </w:r>
      <w:r>
        <w:br/>
        <w:t>1.4. В своей деятельности архитектор руководствуется:</w:t>
      </w:r>
      <w:r>
        <w:br/>
        <w:t>- методическими, нормативными и руководящими материалами по проектированию, строительству и эксплуатации объектов;</w:t>
      </w:r>
      <w:r>
        <w:br/>
        <w:t>- уставом;</w:t>
      </w:r>
      <w:r>
        <w:br/>
        <w:t>- правилами внутреннего трудового распорядка;</w:t>
      </w:r>
      <w:r>
        <w:br/>
        <w:t>- постановлениями, распоряжениями, приказами вышестоящих и других органов;</w:t>
      </w:r>
      <w:r>
        <w:br/>
        <w:t>- приказами и распоряжениями главы (непосредственного руководителя);</w:t>
      </w:r>
      <w:r>
        <w:br/>
        <w:t>- настоящей должностной инструкцией.</w:t>
      </w:r>
      <w:r>
        <w:br/>
        <w:t xml:space="preserve">1.5. </w:t>
      </w:r>
      <w:proofErr w:type="gramStart"/>
      <w:r>
        <w:t>Архитектор должен знать:</w:t>
      </w:r>
      <w:r>
        <w:br/>
        <w:t>- методы проектирования и проведения технико-экономических расчетов и обоснований проектных разработок;</w:t>
      </w:r>
      <w:r>
        <w:br/>
        <w:t>- технические, художественные, экономические, экологические, социальные и другие требования, предъявляемые к проектируемым объектам;</w:t>
      </w:r>
      <w:r>
        <w:br/>
        <w:t>- требования охраны окружающей среды;</w:t>
      </w:r>
      <w:r>
        <w:br/>
        <w:t>- передовой отечественный и зарубежный опыт проектирования и строительства;</w:t>
      </w:r>
      <w:r>
        <w:br/>
        <w:t>- постановления, распоряжения, приказы вышестоящих и других органов;</w:t>
      </w:r>
      <w:r>
        <w:br/>
        <w:t>- методические, нормативные и руководящие материалы по проектированию, строительству и эксплуатации объектов;</w:t>
      </w:r>
      <w:proofErr w:type="gramEnd"/>
      <w:r>
        <w:br/>
        <w:t xml:space="preserve">- </w:t>
      </w:r>
      <w:proofErr w:type="gramStart"/>
      <w:r>
        <w:t>стандарты, технические условия и другие требования к разработке и оформлению проектно-сметной документации;</w:t>
      </w:r>
      <w:r>
        <w:br/>
        <w:t>- технологию строительства;</w:t>
      </w:r>
      <w:r>
        <w:br/>
        <w:t>- технические средства проектирования и строительства;</w:t>
      </w:r>
      <w:r>
        <w:br/>
        <w:t>- трудовое законодательство;</w:t>
      </w:r>
      <w:r>
        <w:br/>
        <w:t>- правила и нормы охраны труда, техники безопасности, производственной санитарии и противопожарной защиты;</w:t>
      </w:r>
      <w:r>
        <w:br/>
        <w:t>- схемы районной планировки и генеральные планы городов;</w:t>
      </w:r>
      <w:r>
        <w:br/>
        <w:t>- организацию и планирование проектных работ</w:t>
      </w:r>
      <w:r>
        <w:br/>
        <w:t>- строительные нормы и правила;</w:t>
      </w:r>
      <w:r>
        <w:br/>
      </w:r>
      <w:r>
        <w:lastRenderedPageBreak/>
        <w:t>- основы экономики, организации труда, производства и управления;</w:t>
      </w:r>
      <w:proofErr w:type="gramEnd"/>
      <w:r>
        <w:br/>
        <w:t>- правила внутреннего трудового распорядка.</w:t>
      </w:r>
      <w:r>
        <w:br/>
        <w:t>1.6. Во время отсутствия архитектора его должностные обязанности выполняет в установленном порядке назначаемый заместитель, который несет полную ответственность за качественное, эффективное и своевременное их выполнение.</w:t>
      </w:r>
    </w:p>
    <w:p w:rsidR="00842CDF" w:rsidRDefault="00842CDF" w:rsidP="00842CDF">
      <w:pPr>
        <w:pStyle w:val="a4"/>
        <w:shd w:val="clear" w:color="auto" w:fill="FFFFFF"/>
        <w:spacing w:before="0" w:beforeAutospacing="0" w:after="360" w:afterAutospacing="0" w:line="315" w:lineRule="atLeast"/>
      </w:pPr>
      <w:r>
        <w:t>II. ФУНКЦИИ</w:t>
      </w:r>
      <w:proofErr w:type="gramStart"/>
      <w:r>
        <w:br/>
        <w:t>Н</w:t>
      </w:r>
      <w:proofErr w:type="gramEnd"/>
      <w:r>
        <w:t>а архитектора возлагаются следующие функции:</w:t>
      </w:r>
      <w:r>
        <w:br/>
        <w:t>2.1. Осуществление технического руководства архитектурной части проектов;</w:t>
      </w:r>
      <w:r>
        <w:br/>
        <w:t>2.2. Участие в проектировании, в разработке проектных предложений и генеральных планов.</w:t>
      </w:r>
      <w:r>
        <w:br/>
        <w:t>2.3. Согласование проектных решений и условий строительства с соответствующими органами.</w:t>
      </w:r>
      <w:r>
        <w:br/>
        <w:t>2.4. Руководство по составлению технико-экономических обоснований и расчетов.</w:t>
      </w:r>
      <w:r>
        <w:br/>
        <w:t>2.5. Осуществление авторского надзора за строительством проектируемых объектов.</w:t>
      </w:r>
    </w:p>
    <w:p w:rsidR="00842CDF" w:rsidRDefault="00842CDF" w:rsidP="00842CDF">
      <w:pPr>
        <w:pStyle w:val="a4"/>
        <w:shd w:val="clear" w:color="auto" w:fill="FFFFFF"/>
        <w:spacing w:before="0" w:beforeAutospacing="0" w:after="0" w:afterAutospacing="0"/>
      </w:pPr>
      <w:r>
        <w:t>III. ДОЛЖНОСТНЫЕ ОБЯЗАННОСТИ</w:t>
      </w:r>
      <w:proofErr w:type="gramStart"/>
      <w:r>
        <w:br/>
        <w:t>Д</w:t>
      </w:r>
      <w:proofErr w:type="gramEnd"/>
      <w:r>
        <w:t>ля выполнения возложенных на него функций архитектор обязан:</w:t>
      </w:r>
      <w:r>
        <w:br/>
        <w:t>3.1. Осуществлять техническое руководство разработкой архитектурной части (раздела) комплексных проектов объектов различного назначения.</w:t>
      </w:r>
      <w:r>
        <w:br/>
        <w:t>3.2. Принимать непосредственное участие в проектировании, разработке проектных предложений и генеральных планов городов, организаций, зданий и сооружений, согласовании с соответствующими органами намечаемых проектных решений и условий осуществления строительства.</w:t>
      </w:r>
      <w:r>
        <w:br/>
        <w:t xml:space="preserve">3.3. Обеспечивать соблюдение установленных сроков выполнения проектных работ, повышение их качества и экономичности, а также соответствие принятых проектных </w:t>
      </w:r>
      <w:proofErr w:type="gramStart"/>
      <w:r>
        <w:t>решений</w:t>
      </w:r>
      <w:proofErr w:type="gramEnd"/>
      <w:r>
        <w:t xml:space="preserve"> действующим нормативным документам по проектированию и строительству.</w:t>
      </w:r>
      <w:r>
        <w:br/>
        <w:t>3.4. Руководить составлением необходимых технико-экономических обоснований и расчетов по объему строительно-монтажных работ, определением сметной стоимости строительства, необходимых состава и качества оборудования, изделий и материалов.</w:t>
      </w:r>
      <w:r>
        <w:br/>
        <w:t>3.5. Разрабатывать технические задания субподрядным организациям и обеспечивать их необходимыми данными для выполнения поручаемых работ.</w:t>
      </w:r>
      <w:r>
        <w:br/>
        <w:t>3.6. Участвовать в проведении исследовательских работ по изысканию наиболее целесообразных экономических проектных решений и их экспериментальной проверке.</w:t>
      </w:r>
      <w:r>
        <w:br/>
        <w:t>3.7. Осуществлять проработку различных вариантов для выявления прогрессивных конструктивных решений.</w:t>
      </w:r>
      <w:r>
        <w:br/>
        <w:t>3.8. Обеспечивать увязку архитектурной части с другими разделами проектов, комплектность необходимой технической документации, сокращение объемов проектных документов на всех стадиях проектирования.</w:t>
      </w:r>
      <w:r>
        <w:br/>
        <w:t>3.9. Принимать участие в рассмотрении, согласовании и защите проектов в вышестоящих организациях и органах экспертизы.</w:t>
      </w:r>
      <w:r>
        <w:br/>
        <w:t>3.10. Контролировать соответствие применяемых и утвержденных проектами, стандартами и техническими условиями на строительство строительных материалов, конструкции, изделии.</w:t>
      </w:r>
      <w:r>
        <w:br/>
        <w:t>3.11. Изучать передовой отечественный и зарубежный опыт проектирования и строительства.</w:t>
      </w:r>
      <w:r>
        <w:br/>
        <w:t>3.12. Входит в состав комиссии по осуществлению закупок путаем проведения конкурсов, аукционов, запросов котировок, запросов предложений для нужд Таштыпского сельсовета</w:t>
      </w:r>
    </w:p>
    <w:p w:rsidR="00842CDF" w:rsidRDefault="00842CDF" w:rsidP="00842CDF">
      <w:pPr>
        <w:pStyle w:val="a4"/>
        <w:shd w:val="clear" w:color="auto" w:fill="FFFFFF"/>
        <w:spacing w:before="0" w:beforeAutospacing="0" w:after="360" w:afterAutospacing="0" w:line="315" w:lineRule="atLeast"/>
      </w:pPr>
      <w:r>
        <w:lastRenderedPageBreak/>
        <w:t>IV. ПРАВА</w:t>
      </w:r>
      <w:r>
        <w:br/>
        <w:t>Архитектор имеет право:</w:t>
      </w:r>
      <w:r>
        <w:br/>
        <w:t>4.1. Знакомиться с проектами решений Главы администрации Таштыпского сельсовета, касающимися его деятельности.</w:t>
      </w:r>
      <w:r>
        <w:br/>
        <w:t>4.2. Вносить на рассмотрение Главы администрации Таштыпского сельсовета по совершенствованию работы, связанной с обязанностями, предусмотренными настоящей инструкцией.</w:t>
      </w:r>
      <w:r>
        <w:br/>
        <w:t>4.3. Получать от руководителей структурных подразделений, специалистов ин формацию и документы по вопросам, входящим в его компетенцию.</w:t>
      </w:r>
      <w:r>
        <w:br/>
        <w:t xml:space="preserve">4.4. Привлекать специалистов всех подразделений предприятия для </w:t>
      </w:r>
      <w:proofErr w:type="gramStart"/>
      <w:r>
        <w:t>решения</w:t>
      </w:r>
      <w:proofErr w:type="gramEnd"/>
      <w:r>
        <w:t xml:space="preserve">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842CDF" w:rsidRDefault="00842CDF" w:rsidP="00842CDF">
      <w:pPr>
        <w:pStyle w:val="a4"/>
        <w:shd w:val="clear" w:color="auto" w:fill="FFFFFF"/>
        <w:spacing w:before="0" w:beforeAutospacing="0" w:after="360" w:afterAutospacing="0" w:line="315" w:lineRule="atLeast"/>
      </w:pPr>
      <w:r>
        <w:t>V. ОТВЕТСТВЕННОСТЬ</w:t>
      </w:r>
      <w:r>
        <w:br/>
        <w:t>Архитектор несет ответственность:</w:t>
      </w:r>
      <w:r>
        <w:br/>
        <w:t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  <w:r>
        <w:br/>
        <w:t>5.2. За совершение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5.3. 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842CDF" w:rsidRDefault="00842CDF" w:rsidP="00842CDF">
      <w:pPr>
        <w:pStyle w:val="a4"/>
        <w:shd w:val="clear" w:color="auto" w:fill="FFFFFF"/>
        <w:spacing w:before="0" w:beforeAutospacing="0" w:after="0" w:afterAutospacing="0" w:line="315" w:lineRule="atLeast"/>
      </w:pPr>
    </w:p>
    <w:p w:rsidR="00842CDF" w:rsidRDefault="00842CDF" w:rsidP="00842CDF">
      <w:pPr>
        <w:pStyle w:val="a4"/>
        <w:shd w:val="clear" w:color="auto" w:fill="FFFFFF"/>
        <w:spacing w:before="0" w:beforeAutospacing="0" w:after="0" w:afterAutospacing="0" w:line="315" w:lineRule="atLeast"/>
      </w:pPr>
    </w:p>
    <w:p w:rsidR="00842CDF" w:rsidRDefault="00842CDF" w:rsidP="00842CDF">
      <w:pPr>
        <w:pStyle w:val="a4"/>
        <w:shd w:val="clear" w:color="auto" w:fill="FFFFFF"/>
        <w:spacing w:before="0" w:beforeAutospacing="0" w:after="0" w:afterAutospacing="0" w:line="315" w:lineRule="atLeast"/>
      </w:pPr>
      <w:r>
        <w:t xml:space="preserve">С настоящей должностной инструкцией  </w:t>
      </w:r>
      <w:proofErr w:type="gramStart"/>
      <w:r>
        <w:t>ознакомлена</w:t>
      </w:r>
      <w:proofErr w:type="gramEnd"/>
      <w:r>
        <w:t xml:space="preserve">                            </w:t>
      </w:r>
    </w:p>
    <w:p w:rsidR="00842CDF" w:rsidRDefault="00842CDF" w:rsidP="00842CDF">
      <w:pPr>
        <w:rPr>
          <w:sz w:val="24"/>
          <w:szCs w:val="24"/>
        </w:rPr>
      </w:pP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92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0F92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3B2E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2CDF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2018-01-15T04:50:00Z</dcterms:created>
  <dcterms:modified xsi:type="dcterms:W3CDTF">2019-11-07T06:24:00Z</dcterms:modified>
</cp:coreProperties>
</file>